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DA74" w14:textId="6F9E4A20" w:rsidR="009B4F11" w:rsidRPr="00C54955" w:rsidRDefault="009B4F11" w:rsidP="00177ABD">
      <w:pPr>
        <w:pStyle w:val="Heading1"/>
        <w:rPr>
          <w:rFonts w:ascii="Arial" w:hAnsi="Arial" w:cs="Arial"/>
          <w:sz w:val="24"/>
          <w:szCs w:val="24"/>
          <w:lang w:val="en-GB"/>
        </w:rPr>
      </w:pPr>
      <w:r w:rsidRPr="00C54955"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268E98ED" wp14:editId="03C5B991">
            <wp:extent cx="12382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tra-Profile-Version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42BBE" w14:textId="5F494DA0" w:rsidR="00177ABD" w:rsidRPr="001225A1" w:rsidRDefault="00177ABD" w:rsidP="001225A1">
      <w:pPr>
        <w:pStyle w:val="Heading1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1225A1">
        <w:rPr>
          <w:rFonts w:ascii="Arial" w:hAnsi="Arial" w:cs="Arial"/>
          <w:color w:val="auto"/>
          <w:sz w:val="24"/>
          <w:szCs w:val="24"/>
          <w:lang w:val="en-GB"/>
        </w:rPr>
        <w:t>Job Description</w:t>
      </w:r>
    </w:p>
    <w:p w14:paraId="2048A149" w14:textId="77777777" w:rsidR="00177ABD" w:rsidRPr="001225A1" w:rsidRDefault="00177ABD" w:rsidP="00177ABD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6216"/>
      </w:tblGrid>
      <w:tr w:rsidR="001225A1" w:rsidRPr="001225A1" w14:paraId="29021895" w14:textId="77777777" w:rsidTr="00EE4B0E">
        <w:tc>
          <w:tcPr>
            <w:tcW w:w="2804" w:type="dxa"/>
          </w:tcPr>
          <w:p w14:paraId="1D6020FF" w14:textId="77777777" w:rsidR="00017DEC" w:rsidRPr="001225A1" w:rsidRDefault="00017DEC" w:rsidP="00017DEC">
            <w:pPr>
              <w:rPr>
                <w:rFonts w:ascii="Arial" w:hAnsi="Arial" w:cs="Arial"/>
                <w:b/>
                <w:lang w:val="en-GB"/>
              </w:rPr>
            </w:pPr>
            <w:r w:rsidRPr="001225A1">
              <w:rPr>
                <w:rFonts w:ascii="Arial" w:hAnsi="Arial" w:cs="Arial"/>
                <w:b/>
                <w:lang w:val="en-GB"/>
              </w:rPr>
              <w:t>Job Title</w:t>
            </w:r>
          </w:p>
          <w:p w14:paraId="0BDEA850" w14:textId="77777777" w:rsidR="00017DEC" w:rsidRPr="001225A1" w:rsidRDefault="00017DEC" w:rsidP="00017DE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16" w:type="dxa"/>
          </w:tcPr>
          <w:p w14:paraId="77EBB816" w14:textId="377D3BEE" w:rsidR="00017DEC" w:rsidRPr="001225A1" w:rsidRDefault="009B4F11" w:rsidP="00017DEC">
            <w:pPr>
              <w:rPr>
                <w:rFonts w:ascii="Arial" w:hAnsi="Arial" w:cs="Arial"/>
                <w:lang w:val="en-GB"/>
              </w:rPr>
            </w:pPr>
            <w:r w:rsidRPr="001225A1">
              <w:rPr>
                <w:rFonts w:ascii="Arial" w:hAnsi="Arial" w:cs="Arial"/>
                <w:lang w:val="en-GB"/>
              </w:rPr>
              <w:t>Young People’s Sexual Health Coordinator</w:t>
            </w:r>
            <w:r w:rsidR="00C41DAC">
              <w:rPr>
                <w:rFonts w:ascii="Arial" w:hAnsi="Arial" w:cs="Arial"/>
                <w:lang w:val="en-GB"/>
              </w:rPr>
              <w:t xml:space="preserve"> (Merton)</w:t>
            </w:r>
          </w:p>
        </w:tc>
      </w:tr>
      <w:tr w:rsidR="001225A1" w:rsidRPr="001225A1" w14:paraId="43819353" w14:textId="77777777" w:rsidTr="00EE4B0E">
        <w:tc>
          <w:tcPr>
            <w:tcW w:w="2804" w:type="dxa"/>
          </w:tcPr>
          <w:p w14:paraId="53E7C514" w14:textId="1198E874" w:rsidR="00017DEC" w:rsidRPr="001225A1" w:rsidRDefault="00EF07B9" w:rsidP="00017DE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Employment Statu</w:t>
            </w:r>
            <w:r w:rsidR="00543495">
              <w:rPr>
                <w:rFonts w:ascii="Arial" w:hAnsi="Arial" w:cs="Arial"/>
                <w:b/>
                <w:lang w:val="en-GB"/>
              </w:rPr>
              <w:t>s</w:t>
            </w:r>
            <w:r w:rsidR="00017DEC" w:rsidRPr="001225A1">
              <w:rPr>
                <w:rFonts w:ascii="Arial" w:hAnsi="Arial" w:cs="Arial"/>
                <w:b/>
                <w:lang w:val="en-GB"/>
              </w:rPr>
              <w:tab/>
            </w:r>
          </w:p>
        </w:tc>
        <w:tc>
          <w:tcPr>
            <w:tcW w:w="6216" w:type="dxa"/>
          </w:tcPr>
          <w:p w14:paraId="7D807125" w14:textId="33097A3F" w:rsidR="00017DEC" w:rsidRPr="001225A1" w:rsidRDefault="003975A7" w:rsidP="00017DEC">
            <w:pPr>
              <w:rPr>
                <w:rFonts w:ascii="Arial" w:hAnsi="Arial" w:cs="Arial"/>
                <w:lang w:val="en-GB"/>
              </w:rPr>
            </w:pPr>
            <w:r w:rsidRPr="001225A1">
              <w:rPr>
                <w:rFonts w:ascii="Arial" w:hAnsi="Arial" w:cs="Arial"/>
                <w:lang w:val="en-GB"/>
              </w:rPr>
              <w:t>Full Time</w:t>
            </w:r>
            <w:r w:rsidR="009B4F11" w:rsidRPr="001225A1">
              <w:rPr>
                <w:rFonts w:ascii="Arial" w:hAnsi="Arial" w:cs="Arial"/>
                <w:lang w:val="en-GB"/>
              </w:rPr>
              <w:t xml:space="preserve"> (36 hours p/w). </w:t>
            </w:r>
          </w:p>
        </w:tc>
      </w:tr>
      <w:tr w:rsidR="001225A1" w:rsidRPr="001225A1" w14:paraId="6CE91F7C" w14:textId="77777777" w:rsidTr="00EE4B0E">
        <w:tc>
          <w:tcPr>
            <w:tcW w:w="2804" w:type="dxa"/>
          </w:tcPr>
          <w:p w14:paraId="1938E367" w14:textId="4637C766" w:rsidR="00017DEC" w:rsidRPr="00A424D3" w:rsidRDefault="00017DEC" w:rsidP="00017DEC">
            <w:pPr>
              <w:rPr>
                <w:rFonts w:ascii="Arial" w:hAnsi="Arial" w:cs="Arial"/>
                <w:b/>
                <w:lang w:val="en-GB"/>
              </w:rPr>
            </w:pPr>
            <w:r w:rsidRPr="00A424D3">
              <w:rPr>
                <w:rFonts w:ascii="Arial" w:hAnsi="Arial" w:cs="Arial"/>
                <w:b/>
                <w:lang w:val="en-GB"/>
              </w:rPr>
              <w:t>Salary</w:t>
            </w:r>
          </w:p>
          <w:p w14:paraId="3678B565" w14:textId="77777777" w:rsidR="002C76AC" w:rsidRPr="00A424D3" w:rsidRDefault="002C76AC" w:rsidP="00017DE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16" w:type="dxa"/>
          </w:tcPr>
          <w:p w14:paraId="248AE770" w14:textId="2F70C93A" w:rsidR="009B4F11" w:rsidRPr="001225A1" w:rsidRDefault="00017DEC" w:rsidP="003975A7">
            <w:pPr>
              <w:rPr>
                <w:rFonts w:ascii="Arial" w:hAnsi="Arial" w:cs="Arial"/>
                <w:lang w:val="en-GB"/>
              </w:rPr>
            </w:pPr>
            <w:r w:rsidRPr="00A424D3">
              <w:rPr>
                <w:rFonts w:ascii="Arial" w:hAnsi="Arial" w:cs="Arial"/>
                <w:lang w:val="en-GB"/>
              </w:rPr>
              <w:t>£</w:t>
            </w:r>
            <w:r w:rsidR="00A424D3" w:rsidRPr="00A424D3">
              <w:rPr>
                <w:rFonts w:ascii="Arial" w:hAnsi="Arial" w:cs="Arial"/>
                <w:lang w:val="en-GB"/>
              </w:rPr>
              <w:t>3</w:t>
            </w:r>
            <w:r w:rsidR="00B10416">
              <w:rPr>
                <w:rFonts w:ascii="Arial" w:hAnsi="Arial" w:cs="Arial"/>
                <w:lang w:val="en-GB"/>
              </w:rPr>
              <w:t>0,555</w:t>
            </w:r>
            <w:r w:rsidR="00A424D3" w:rsidRPr="00A424D3">
              <w:rPr>
                <w:rFonts w:ascii="Arial" w:hAnsi="Arial" w:cs="Arial"/>
                <w:lang w:val="en-GB"/>
              </w:rPr>
              <w:t xml:space="preserve"> plus pension contribution</w:t>
            </w:r>
          </w:p>
          <w:p w14:paraId="05F0408D" w14:textId="77777777" w:rsidR="0046542A" w:rsidRPr="001225A1" w:rsidRDefault="0046542A" w:rsidP="003975A7">
            <w:pPr>
              <w:rPr>
                <w:rFonts w:ascii="Arial" w:hAnsi="Arial" w:cs="Arial"/>
                <w:lang w:val="en-GB"/>
              </w:rPr>
            </w:pPr>
          </w:p>
        </w:tc>
      </w:tr>
      <w:tr w:rsidR="001225A1" w:rsidRPr="001225A1" w14:paraId="46EB1662" w14:textId="77777777" w:rsidTr="00EE4B0E">
        <w:tc>
          <w:tcPr>
            <w:tcW w:w="2804" w:type="dxa"/>
          </w:tcPr>
          <w:p w14:paraId="211FD5A8" w14:textId="77AD4FD4" w:rsidR="002C76AC" w:rsidRDefault="002C76AC" w:rsidP="00017DEC">
            <w:pPr>
              <w:rPr>
                <w:rFonts w:ascii="Arial" w:hAnsi="Arial" w:cs="Arial"/>
                <w:b/>
                <w:lang w:val="en-GB"/>
              </w:rPr>
            </w:pPr>
            <w:r w:rsidRPr="001225A1">
              <w:rPr>
                <w:rFonts w:ascii="Arial" w:hAnsi="Arial" w:cs="Arial"/>
                <w:b/>
                <w:lang w:val="en-GB"/>
              </w:rPr>
              <w:t>Line Manager</w:t>
            </w:r>
          </w:p>
          <w:p w14:paraId="4EDC61BD" w14:textId="779E74E3" w:rsidR="004E4AB6" w:rsidRDefault="004E4AB6" w:rsidP="00017DEC">
            <w:pPr>
              <w:rPr>
                <w:rFonts w:ascii="Arial" w:hAnsi="Arial" w:cs="Arial"/>
                <w:b/>
                <w:lang w:val="en-GB"/>
              </w:rPr>
            </w:pPr>
          </w:p>
          <w:p w14:paraId="14F71184" w14:textId="1FCB088A" w:rsidR="004E4AB6" w:rsidRPr="001225A1" w:rsidRDefault="00514D91" w:rsidP="00017DE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Supervisory responsibility</w:t>
            </w:r>
          </w:p>
          <w:p w14:paraId="5D5442B4" w14:textId="77777777" w:rsidR="002C76AC" w:rsidRPr="001225A1" w:rsidRDefault="002C76AC" w:rsidP="00017DE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16" w:type="dxa"/>
          </w:tcPr>
          <w:p w14:paraId="1A490656" w14:textId="4B134B55" w:rsidR="004E4AB6" w:rsidRDefault="00EF07B9" w:rsidP="00017DE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Operations Manager, Spectra</w:t>
            </w:r>
          </w:p>
          <w:p w14:paraId="3E3DD45F" w14:textId="650907D7" w:rsidR="00514D91" w:rsidRDefault="00514D91" w:rsidP="00017DEC">
            <w:pPr>
              <w:rPr>
                <w:rFonts w:ascii="Arial" w:hAnsi="Arial" w:cs="Arial"/>
                <w:lang w:val="en-GB"/>
              </w:rPr>
            </w:pPr>
          </w:p>
          <w:p w14:paraId="267EC050" w14:textId="4E447A86" w:rsidR="00514D91" w:rsidRPr="001225A1" w:rsidRDefault="00696961" w:rsidP="00017DE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post will line manage Spectra’s LGBTQ+ Youth Work</w:t>
            </w:r>
            <w:r w:rsidR="00DC5D01">
              <w:rPr>
                <w:rFonts w:ascii="Arial" w:hAnsi="Arial" w:cs="Arial"/>
                <w:lang w:val="en-GB"/>
              </w:rPr>
              <w:t>er</w:t>
            </w:r>
          </w:p>
          <w:p w14:paraId="1FBD9432" w14:textId="77777777" w:rsidR="00E8455C" w:rsidRPr="001225A1" w:rsidRDefault="00E8455C" w:rsidP="00017DE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9126AFB" w14:textId="02811B34" w:rsidR="003E6C7C" w:rsidRPr="001225A1" w:rsidRDefault="003E6C7C" w:rsidP="003E6C7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225A1">
        <w:rPr>
          <w:rFonts w:ascii="Arial" w:hAnsi="Arial" w:cs="Arial"/>
          <w:sz w:val="24"/>
          <w:szCs w:val="24"/>
        </w:rPr>
        <w:t>Job Summary and Purpose</w:t>
      </w:r>
    </w:p>
    <w:p w14:paraId="51F188DD" w14:textId="5A4F977A" w:rsidR="003A4FB4" w:rsidRPr="001225A1" w:rsidRDefault="009B4F11" w:rsidP="003A4FB4">
      <w:pPr>
        <w:rPr>
          <w:rFonts w:ascii="Arial" w:hAnsi="Arial" w:cs="Arial"/>
          <w:lang w:val="en-GB"/>
        </w:rPr>
      </w:pPr>
      <w:r w:rsidRPr="001225A1">
        <w:rPr>
          <w:rFonts w:ascii="Arial" w:hAnsi="Arial" w:cs="Arial"/>
          <w:lang w:val="en-GB"/>
        </w:rPr>
        <w:t>Spectra</w:t>
      </w:r>
      <w:r w:rsidR="00E474CB">
        <w:rPr>
          <w:rFonts w:ascii="Arial" w:hAnsi="Arial" w:cs="Arial"/>
          <w:lang w:val="en-GB"/>
        </w:rPr>
        <w:t xml:space="preserve">’s </w:t>
      </w:r>
      <w:r w:rsidR="00E474CB" w:rsidRPr="001225A1">
        <w:rPr>
          <w:rFonts w:ascii="Arial" w:hAnsi="Arial" w:cs="Arial"/>
          <w:lang w:val="en-GB"/>
        </w:rPr>
        <w:t>Young People’s Sexual Health Coordinator</w:t>
      </w:r>
      <w:r w:rsidR="003E6C7C" w:rsidRPr="001225A1">
        <w:rPr>
          <w:rFonts w:ascii="Arial" w:hAnsi="Arial" w:cs="Arial"/>
          <w:lang w:val="en-GB"/>
        </w:rPr>
        <w:t xml:space="preserve"> </w:t>
      </w:r>
      <w:r w:rsidR="00A270F6">
        <w:rPr>
          <w:rFonts w:ascii="Arial" w:hAnsi="Arial" w:cs="Arial"/>
          <w:lang w:val="en-GB"/>
        </w:rPr>
        <w:t xml:space="preserve">will </w:t>
      </w:r>
      <w:r w:rsidR="003A4FB4" w:rsidRPr="001225A1">
        <w:rPr>
          <w:rFonts w:ascii="Arial" w:hAnsi="Arial" w:cs="Arial"/>
          <w:lang w:val="en-GB"/>
        </w:rPr>
        <w:t xml:space="preserve"> promote</w:t>
      </w:r>
      <w:r w:rsidR="005D27FF" w:rsidRPr="001225A1">
        <w:rPr>
          <w:rFonts w:ascii="Arial" w:hAnsi="Arial" w:cs="Arial"/>
          <w:lang w:val="en-GB"/>
        </w:rPr>
        <w:t>, co-ordinate</w:t>
      </w:r>
      <w:r w:rsidR="003A4FB4" w:rsidRPr="001225A1">
        <w:rPr>
          <w:rFonts w:ascii="Arial" w:hAnsi="Arial" w:cs="Arial"/>
          <w:lang w:val="en-GB"/>
        </w:rPr>
        <w:t xml:space="preserve"> and </w:t>
      </w:r>
      <w:r w:rsidR="003E6C7C" w:rsidRPr="001225A1">
        <w:rPr>
          <w:rFonts w:ascii="Arial" w:hAnsi="Arial" w:cs="Arial"/>
          <w:lang w:val="en-GB"/>
        </w:rPr>
        <w:t xml:space="preserve">deliver sexual health </w:t>
      </w:r>
      <w:r w:rsidR="0009571D">
        <w:rPr>
          <w:rFonts w:ascii="Arial" w:hAnsi="Arial" w:cs="Arial"/>
          <w:lang w:val="en-GB"/>
        </w:rPr>
        <w:t xml:space="preserve">and well-being </w:t>
      </w:r>
      <w:r w:rsidR="003E6C7C" w:rsidRPr="001225A1">
        <w:rPr>
          <w:rFonts w:ascii="Arial" w:hAnsi="Arial" w:cs="Arial"/>
          <w:lang w:val="en-GB"/>
        </w:rPr>
        <w:t xml:space="preserve">outreach </w:t>
      </w:r>
      <w:r w:rsidR="00A270F6">
        <w:rPr>
          <w:rFonts w:ascii="Arial" w:hAnsi="Arial" w:cs="Arial"/>
          <w:lang w:val="en-GB"/>
        </w:rPr>
        <w:t xml:space="preserve">and support </w:t>
      </w:r>
      <w:r w:rsidR="003E6C7C" w:rsidRPr="001225A1">
        <w:rPr>
          <w:rFonts w:ascii="Arial" w:hAnsi="Arial" w:cs="Arial"/>
          <w:lang w:val="en-GB"/>
        </w:rPr>
        <w:t>for young people in Merton</w:t>
      </w:r>
      <w:r w:rsidR="003A4FB4" w:rsidRPr="001225A1">
        <w:rPr>
          <w:rFonts w:ascii="Arial" w:hAnsi="Arial" w:cs="Arial"/>
          <w:lang w:val="en-GB"/>
        </w:rPr>
        <w:t xml:space="preserve">. </w:t>
      </w:r>
      <w:r w:rsidR="00A270F6">
        <w:rPr>
          <w:rFonts w:ascii="Arial" w:hAnsi="Arial" w:cs="Arial"/>
          <w:lang w:val="en-GB"/>
        </w:rPr>
        <w:t>The postholder</w:t>
      </w:r>
      <w:r w:rsidR="00A270F6" w:rsidRPr="001225A1">
        <w:rPr>
          <w:rFonts w:ascii="Arial" w:hAnsi="Arial" w:cs="Arial"/>
          <w:lang w:val="en-GB"/>
        </w:rPr>
        <w:t xml:space="preserve"> </w:t>
      </w:r>
      <w:r w:rsidR="00834D96" w:rsidRPr="001225A1">
        <w:rPr>
          <w:rFonts w:ascii="Arial" w:hAnsi="Arial" w:cs="Arial"/>
          <w:lang w:val="en-GB"/>
        </w:rPr>
        <w:t>will</w:t>
      </w:r>
      <w:r w:rsidR="003E6C7C" w:rsidRPr="001225A1">
        <w:rPr>
          <w:rFonts w:ascii="Arial" w:hAnsi="Arial" w:cs="Arial"/>
          <w:lang w:val="en-GB"/>
        </w:rPr>
        <w:t xml:space="preserve"> </w:t>
      </w:r>
      <w:r w:rsidR="003A4FB4" w:rsidRPr="001225A1">
        <w:rPr>
          <w:rFonts w:ascii="Arial" w:hAnsi="Arial" w:cs="Arial"/>
          <w:lang w:val="en-GB"/>
        </w:rPr>
        <w:t>improve sexual</w:t>
      </w:r>
      <w:r w:rsidR="003E6C7C" w:rsidRPr="001225A1">
        <w:rPr>
          <w:rFonts w:ascii="Arial" w:hAnsi="Arial" w:cs="Arial"/>
          <w:lang w:val="en-GB"/>
        </w:rPr>
        <w:t xml:space="preserve"> health scr</w:t>
      </w:r>
      <w:r w:rsidR="00804E46">
        <w:rPr>
          <w:rFonts w:ascii="Arial" w:hAnsi="Arial" w:cs="Arial"/>
          <w:lang w:val="en-GB"/>
        </w:rPr>
        <w:t>eening and referrals</w:t>
      </w:r>
      <w:r w:rsidR="003E6C7C" w:rsidRPr="001225A1">
        <w:rPr>
          <w:rFonts w:ascii="Arial" w:hAnsi="Arial" w:cs="Arial"/>
          <w:lang w:val="en-GB"/>
        </w:rPr>
        <w:t xml:space="preserve"> and</w:t>
      </w:r>
      <w:r w:rsidR="005D27FF" w:rsidRPr="001225A1">
        <w:rPr>
          <w:rFonts w:ascii="Arial" w:hAnsi="Arial" w:cs="Arial"/>
          <w:lang w:val="en-GB"/>
        </w:rPr>
        <w:t xml:space="preserve"> provide sexual health and relationships </w:t>
      </w:r>
      <w:r w:rsidR="00804E46">
        <w:rPr>
          <w:rFonts w:ascii="Arial" w:hAnsi="Arial" w:cs="Arial"/>
          <w:lang w:val="en-GB"/>
        </w:rPr>
        <w:t>support</w:t>
      </w:r>
      <w:r w:rsidR="005D27FF" w:rsidRPr="001225A1">
        <w:rPr>
          <w:rFonts w:ascii="Arial" w:hAnsi="Arial" w:cs="Arial"/>
          <w:lang w:val="en-GB"/>
        </w:rPr>
        <w:t xml:space="preserve"> to young people and </w:t>
      </w:r>
      <w:r w:rsidR="009F29C5">
        <w:rPr>
          <w:rFonts w:ascii="Arial" w:hAnsi="Arial" w:cs="Arial"/>
          <w:lang w:val="en-GB"/>
        </w:rPr>
        <w:t xml:space="preserve">training to </w:t>
      </w:r>
      <w:r w:rsidR="005D27FF" w:rsidRPr="001225A1">
        <w:rPr>
          <w:rFonts w:ascii="Arial" w:hAnsi="Arial" w:cs="Arial"/>
          <w:lang w:val="en-GB"/>
        </w:rPr>
        <w:t>professionals</w:t>
      </w:r>
      <w:r w:rsidR="00804E46">
        <w:rPr>
          <w:rFonts w:ascii="Arial" w:hAnsi="Arial" w:cs="Arial"/>
          <w:lang w:val="en-GB"/>
        </w:rPr>
        <w:t>.</w:t>
      </w:r>
    </w:p>
    <w:p w14:paraId="1DBEB3FF" w14:textId="7CF5080D" w:rsidR="003A4FB4" w:rsidRPr="001225A1" w:rsidRDefault="003A4FB4" w:rsidP="003A4FB4">
      <w:pPr>
        <w:rPr>
          <w:rFonts w:ascii="Arial" w:hAnsi="Arial" w:cs="Arial"/>
          <w:lang w:val="en-GB"/>
        </w:rPr>
      </w:pPr>
    </w:p>
    <w:p w14:paraId="380C0259" w14:textId="6CECC720" w:rsidR="0076209D" w:rsidRPr="001225A1" w:rsidRDefault="00F03EF3" w:rsidP="003A4FB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postholder will be</w:t>
      </w:r>
      <w:r w:rsidR="008B6910">
        <w:rPr>
          <w:rFonts w:ascii="Arial" w:hAnsi="Arial" w:cs="Arial"/>
          <w:lang w:val="en-GB"/>
        </w:rPr>
        <w:t xml:space="preserve"> represent Spectra at several le</w:t>
      </w:r>
      <w:r w:rsidR="009F29C5">
        <w:rPr>
          <w:rFonts w:ascii="Arial" w:hAnsi="Arial" w:cs="Arial"/>
          <w:lang w:val="en-GB"/>
        </w:rPr>
        <w:t>v</w:t>
      </w:r>
      <w:r w:rsidR="008B6910">
        <w:rPr>
          <w:rFonts w:ascii="Arial" w:hAnsi="Arial" w:cs="Arial"/>
          <w:lang w:val="en-GB"/>
        </w:rPr>
        <w:t>els, being</w:t>
      </w:r>
      <w:r w:rsidR="0076209D" w:rsidRPr="001225A1">
        <w:rPr>
          <w:rFonts w:ascii="Arial" w:hAnsi="Arial" w:cs="Arial"/>
          <w:lang w:val="en-GB"/>
        </w:rPr>
        <w:t xml:space="preserve"> the </w:t>
      </w:r>
      <w:r w:rsidR="00515C6D">
        <w:rPr>
          <w:rFonts w:ascii="Arial" w:hAnsi="Arial" w:cs="Arial"/>
          <w:lang w:val="en-GB"/>
        </w:rPr>
        <w:t>lead</w:t>
      </w:r>
      <w:r w:rsidR="00515C6D" w:rsidRPr="001225A1">
        <w:rPr>
          <w:rFonts w:ascii="Arial" w:hAnsi="Arial" w:cs="Arial"/>
          <w:lang w:val="en-GB"/>
        </w:rPr>
        <w:t xml:space="preserve"> </w:t>
      </w:r>
      <w:r w:rsidR="0076209D" w:rsidRPr="001225A1">
        <w:rPr>
          <w:rFonts w:ascii="Arial" w:hAnsi="Arial" w:cs="Arial"/>
          <w:lang w:val="en-GB"/>
        </w:rPr>
        <w:t xml:space="preserve">liaison between </w:t>
      </w:r>
      <w:r w:rsidR="003E6C7C" w:rsidRPr="001225A1">
        <w:rPr>
          <w:rFonts w:ascii="Arial" w:hAnsi="Arial" w:cs="Arial"/>
          <w:lang w:val="en-GB"/>
        </w:rPr>
        <w:t>Spectra</w:t>
      </w:r>
      <w:r w:rsidR="005D27FF" w:rsidRPr="001225A1">
        <w:rPr>
          <w:rFonts w:ascii="Arial" w:hAnsi="Arial" w:cs="Arial"/>
          <w:lang w:val="en-GB"/>
        </w:rPr>
        <w:t xml:space="preserve">, </w:t>
      </w:r>
      <w:r w:rsidR="003E6C7C" w:rsidRPr="001225A1">
        <w:rPr>
          <w:rFonts w:ascii="Arial" w:hAnsi="Arial" w:cs="Arial"/>
          <w:lang w:val="en-GB"/>
        </w:rPr>
        <w:t>clinical sexual health</w:t>
      </w:r>
      <w:r w:rsidR="005D27FF" w:rsidRPr="001225A1">
        <w:rPr>
          <w:rFonts w:ascii="Arial" w:hAnsi="Arial" w:cs="Arial"/>
          <w:lang w:val="en-GB"/>
        </w:rPr>
        <w:t xml:space="preserve"> services, schools and colleges and a range of agencies and professionals working with young people in</w:t>
      </w:r>
      <w:r w:rsidR="0076209D" w:rsidRPr="001225A1">
        <w:rPr>
          <w:rFonts w:ascii="Arial" w:hAnsi="Arial" w:cs="Arial"/>
          <w:lang w:val="en-GB"/>
        </w:rPr>
        <w:t xml:space="preserve"> </w:t>
      </w:r>
      <w:r w:rsidR="003E6C7C" w:rsidRPr="001225A1">
        <w:rPr>
          <w:rFonts w:ascii="Arial" w:hAnsi="Arial" w:cs="Arial"/>
          <w:lang w:val="en-GB"/>
        </w:rPr>
        <w:t>Merton</w:t>
      </w:r>
      <w:r w:rsidR="00162BF3">
        <w:rPr>
          <w:rFonts w:ascii="Arial" w:hAnsi="Arial" w:cs="Arial"/>
          <w:lang w:val="en-GB"/>
        </w:rPr>
        <w:t xml:space="preserve">, as well as with a range of </w:t>
      </w:r>
      <w:r w:rsidR="008E6207">
        <w:rPr>
          <w:rFonts w:ascii="Arial" w:hAnsi="Arial" w:cs="Arial"/>
          <w:lang w:val="en-GB"/>
        </w:rPr>
        <w:t>young people and their carers</w:t>
      </w:r>
      <w:r w:rsidR="005D27FF" w:rsidRPr="001225A1">
        <w:rPr>
          <w:rFonts w:ascii="Arial" w:hAnsi="Arial" w:cs="Arial"/>
          <w:lang w:val="en-GB"/>
        </w:rPr>
        <w:t xml:space="preserve">. </w:t>
      </w:r>
    </w:p>
    <w:p w14:paraId="45E84419" w14:textId="77777777" w:rsidR="00F4382E" w:rsidRPr="001225A1" w:rsidRDefault="00F4382E" w:rsidP="00F4382E">
      <w:pPr>
        <w:rPr>
          <w:rFonts w:ascii="Arial" w:hAnsi="Arial" w:cs="Arial"/>
          <w:lang w:val="en-GB"/>
        </w:rPr>
      </w:pPr>
    </w:p>
    <w:p w14:paraId="02098BC0" w14:textId="77777777" w:rsidR="00CC32FF" w:rsidRPr="001225A1" w:rsidRDefault="00CC32FF" w:rsidP="00CC32F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225A1">
        <w:rPr>
          <w:rFonts w:ascii="Arial" w:hAnsi="Arial" w:cs="Arial"/>
          <w:sz w:val="24"/>
          <w:szCs w:val="24"/>
        </w:rPr>
        <w:t>Main purpose of the job</w:t>
      </w:r>
    </w:p>
    <w:p w14:paraId="0194FD2F" w14:textId="77777777" w:rsidR="00F4382E" w:rsidRPr="001225A1" w:rsidRDefault="00F4382E" w:rsidP="00F4382E">
      <w:pPr>
        <w:rPr>
          <w:rFonts w:ascii="Arial" w:hAnsi="Arial" w:cs="Arial"/>
          <w:lang w:val="en-GB"/>
        </w:rPr>
      </w:pPr>
    </w:p>
    <w:p w14:paraId="4BC1AE25" w14:textId="2E234B80" w:rsidR="003C2395" w:rsidRPr="001225A1" w:rsidRDefault="00AF448E" w:rsidP="003C2395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Manage the </w:t>
      </w:r>
      <w:r w:rsidR="00056274" w:rsidRPr="001225A1">
        <w:rPr>
          <w:rFonts w:ascii="Arial" w:hAnsi="Arial" w:cs="Arial"/>
          <w:lang w:val="en-GB"/>
        </w:rPr>
        <w:t xml:space="preserve">sexual health, contraception and relationships </w:t>
      </w:r>
      <w:r w:rsidR="00DD18EB">
        <w:rPr>
          <w:rFonts w:ascii="Arial" w:hAnsi="Arial" w:cs="Arial"/>
          <w:lang w:val="en-GB"/>
        </w:rPr>
        <w:t>support</w:t>
      </w:r>
      <w:r>
        <w:rPr>
          <w:rFonts w:ascii="Arial" w:hAnsi="Arial" w:cs="Arial"/>
          <w:lang w:val="en-GB"/>
        </w:rPr>
        <w:t xml:space="preserve"> service</w:t>
      </w:r>
      <w:r w:rsidR="00DD18EB">
        <w:rPr>
          <w:rFonts w:ascii="Arial" w:hAnsi="Arial" w:cs="Arial"/>
          <w:lang w:val="en-GB"/>
        </w:rPr>
        <w:t>;</w:t>
      </w:r>
      <w:r w:rsidR="003C2395" w:rsidRPr="001225A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ensuring offers of </w:t>
      </w:r>
      <w:r w:rsidR="00056274" w:rsidRPr="001225A1">
        <w:rPr>
          <w:rFonts w:ascii="Arial" w:hAnsi="Arial" w:cs="Arial"/>
          <w:lang w:val="en-GB"/>
        </w:rPr>
        <w:t xml:space="preserve">screening, </w:t>
      </w:r>
      <w:r w:rsidR="003C2395" w:rsidRPr="001225A1">
        <w:rPr>
          <w:rFonts w:ascii="Arial" w:hAnsi="Arial" w:cs="Arial"/>
          <w:lang w:val="en-GB"/>
        </w:rPr>
        <w:t>advice, information and referrals t</w:t>
      </w:r>
      <w:r w:rsidR="00056274" w:rsidRPr="001225A1">
        <w:rPr>
          <w:rFonts w:ascii="Arial" w:hAnsi="Arial" w:cs="Arial"/>
          <w:lang w:val="en-GB"/>
        </w:rPr>
        <w:t>o young people in Merton</w:t>
      </w:r>
    </w:p>
    <w:p w14:paraId="53686C9A" w14:textId="77777777" w:rsidR="00A421F2" w:rsidRDefault="00497A19" w:rsidP="00A421F2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Build </w:t>
      </w:r>
      <w:r w:rsidR="00755B96">
        <w:rPr>
          <w:rFonts w:ascii="Arial" w:hAnsi="Arial" w:cs="Arial"/>
          <w:lang w:val="en-GB"/>
        </w:rPr>
        <w:t xml:space="preserve">and maintain professional </w:t>
      </w:r>
      <w:r>
        <w:rPr>
          <w:rFonts w:ascii="Arial" w:hAnsi="Arial" w:cs="Arial"/>
          <w:lang w:val="en-GB"/>
        </w:rPr>
        <w:t>relationships with local pro</w:t>
      </w:r>
      <w:r w:rsidR="00755B96">
        <w:rPr>
          <w:rFonts w:ascii="Arial" w:hAnsi="Arial" w:cs="Arial"/>
          <w:lang w:val="en-GB"/>
        </w:rPr>
        <w:t>viders</w:t>
      </w:r>
      <w:r>
        <w:rPr>
          <w:rFonts w:ascii="Arial" w:hAnsi="Arial" w:cs="Arial"/>
          <w:lang w:val="en-GB"/>
        </w:rPr>
        <w:t xml:space="preserve"> and agencies</w:t>
      </w:r>
      <w:r w:rsidR="00175829">
        <w:rPr>
          <w:rFonts w:ascii="Arial" w:hAnsi="Arial" w:cs="Arial"/>
          <w:lang w:val="en-GB"/>
        </w:rPr>
        <w:t xml:space="preserve"> to ensure </w:t>
      </w:r>
      <w:r w:rsidR="00C17190">
        <w:rPr>
          <w:rFonts w:ascii="Arial" w:hAnsi="Arial" w:cs="Arial"/>
          <w:lang w:val="en-GB"/>
        </w:rPr>
        <w:t>effective</w:t>
      </w:r>
      <w:r w:rsidR="00C63A1A">
        <w:rPr>
          <w:rFonts w:ascii="Arial" w:hAnsi="Arial" w:cs="Arial"/>
          <w:lang w:val="en-GB"/>
        </w:rPr>
        <w:t xml:space="preserve"> pathways, referrals and information sharing.</w:t>
      </w:r>
    </w:p>
    <w:p w14:paraId="74FBA56C" w14:textId="0826CBE3" w:rsidR="003C2395" w:rsidRPr="00A421F2" w:rsidRDefault="00834D96" w:rsidP="00A421F2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 w:rsidRPr="00A421F2">
        <w:rPr>
          <w:rFonts w:ascii="Arial" w:hAnsi="Arial" w:cs="Arial"/>
          <w:lang w:val="en-GB"/>
        </w:rPr>
        <w:t>L</w:t>
      </w:r>
      <w:r w:rsidR="003C2395" w:rsidRPr="00A421F2">
        <w:rPr>
          <w:rFonts w:ascii="Arial" w:hAnsi="Arial" w:cs="Arial"/>
          <w:lang w:val="en-GB"/>
        </w:rPr>
        <w:t xml:space="preserve">iaise with and make </w:t>
      </w:r>
      <w:r w:rsidR="00056274" w:rsidRPr="00A421F2">
        <w:rPr>
          <w:rFonts w:ascii="Arial" w:hAnsi="Arial" w:cs="Arial"/>
          <w:lang w:val="en-GB"/>
        </w:rPr>
        <w:t xml:space="preserve">appropriate </w:t>
      </w:r>
      <w:r w:rsidR="003C2395" w:rsidRPr="00A421F2">
        <w:rPr>
          <w:rFonts w:ascii="Arial" w:hAnsi="Arial" w:cs="Arial"/>
          <w:lang w:val="en-GB"/>
        </w:rPr>
        <w:t>referrals to partner organisations such as; contraceptive and sex</w:t>
      </w:r>
      <w:r w:rsidR="00056274" w:rsidRPr="00A421F2">
        <w:rPr>
          <w:rFonts w:ascii="Arial" w:hAnsi="Arial" w:cs="Arial"/>
          <w:lang w:val="en-GB"/>
        </w:rPr>
        <w:t xml:space="preserve">ual health clinic services, </w:t>
      </w:r>
      <w:r w:rsidR="00DD18EB" w:rsidRPr="00A421F2">
        <w:rPr>
          <w:rFonts w:ascii="Arial" w:hAnsi="Arial" w:cs="Arial"/>
          <w:lang w:val="en-GB"/>
        </w:rPr>
        <w:t xml:space="preserve">mental health, </w:t>
      </w:r>
      <w:r w:rsidR="00056274" w:rsidRPr="00A421F2">
        <w:rPr>
          <w:rFonts w:ascii="Arial" w:hAnsi="Arial" w:cs="Arial"/>
          <w:lang w:val="en-GB"/>
        </w:rPr>
        <w:t>drug and alcohol services,</w:t>
      </w:r>
      <w:r w:rsidR="00DD18EB" w:rsidRPr="00A421F2">
        <w:rPr>
          <w:rFonts w:ascii="Arial" w:hAnsi="Arial" w:cs="Arial"/>
          <w:lang w:val="en-GB"/>
        </w:rPr>
        <w:t xml:space="preserve"> online services</w:t>
      </w:r>
      <w:r w:rsidR="003C2395" w:rsidRPr="00A421F2">
        <w:rPr>
          <w:rFonts w:ascii="Arial" w:hAnsi="Arial" w:cs="Arial"/>
          <w:lang w:val="en-GB"/>
        </w:rPr>
        <w:t xml:space="preserve"> etc</w:t>
      </w:r>
    </w:p>
    <w:p w14:paraId="75060768" w14:textId="300487E9" w:rsidR="003C2395" w:rsidRPr="001225A1" w:rsidRDefault="00C63A1A" w:rsidP="003C2395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Manage and maintain a</w:t>
      </w:r>
      <w:r w:rsidR="003C2395" w:rsidRPr="001225A1">
        <w:rPr>
          <w:rFonts w:ascii="Arial" w:hAnsi="Arial" w:cs="Arial"/>
          <w:lang w:val="en-GB"/>
        </w:rPr>
        <w:t xml:space="preserve"> close</w:t>
      </w:r>
      <w:r>
        <w:rPr>
          <w:rFonts w:ascii="Arial" w:hAnsi="Arial" w:cs="Arial"/>
          <w:lang w:val="en-GB"/>
        </w:rPr>
        <w:t xml:space="preserve"> working relationship</w:t>
      </w:r>
      <w:r w:rsidR="003C2395" w:rsidRPr="001225A1">
        <w:rPr>
          <w:rFonts w:ascii="Arial" w:hAnsi="Arial" w:cs="Arial"/>
          <w:lang w:val="en-GB"/>
        </w:rPr>
        <w:t xml:space="preserve"> with schools, colleges, universitie</w:t>
      </w:r>
      <w:r w:rsidR="00DD18EB">
        <w:rPr>
          <w:rFonts w:ascii="Arial" w:hAnsi="Arial" w:cs="Arial"/>
          <w:lang w:val="en-GB"/>
        </w:rPr>
        <w:t>s, youth clubs, LAC, YOT and probation services to ensure</w:t>
      </w:r>
      <w:r w:rsidR="00056274" w:rsidRPr="001225A1">
        <w:rPr>
          <w:rFonts w:ascii="Arial" w:hAnsi="Arial" w:cs="Arial"/>
          <w:lang w:val="en-GB"/>
        </w:rPr>
        <w:t xml:space="preserve"> vulnerable young people</w:t>
      </w:r>
      <w:r w:rsidR="00DD18EB">
        <w:rPr>
          <w:rFonts w:ascii="Arial" w:hAnsi="Arial" w:cs="Arial"/>
          <w:lang w:val="en-GB"/>
        </w:rPr>
        <w:t>’s needs are identified and addressed</w:t>
      </w:r>
      <w:r w:rsidR="003C2395" w:rsidRPr="001225A1">
        <w:rPr>
          <w:rFonts w:ascii="Arial" w:hAnsi="Arial" w:cs="Arial"/>
          <w:lang w:val="en-GB"/>
        </w:rPr>
        <w:t xml:space="preserve">. </w:t>
      </w:r>
    </w:p>
    <w:p w14:paraId="249ABF7F" w14:textId="77777777" w:rsidR="00A31C64" w:rsidRDefault="00C63A1A" w:rsidP="00A31C64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Represent Spectra</w:t>
      </w:r>
      <w:r w:rsidRPr="001225A1">
        <w:rPr>
          <w:rFonts w:ascii="Arial" w:hAnsi="Arial" w:cs="Arial"/>
          <w:lang w:val="en-GB"/>
        </w:rPr>
        <w:t xml:space="preserve"> </w:t>
      </w:r>
      <w:r w:rsidR="00380363" w:rsidRPr="001225A1">
        <w:rPr>
          <w:rFonts w:ascii="Arial" w:hAnsi="Arial" w:cs="Arial"/>
          <w:lang w:val="en-GB"/>
        </w:rPr>
        <w:t xml:space="preserve">as the primary liaison </w:t>
      </w:r>
      <w:r w:rsidR="009966FD">
        <w:rPr>
          <w:rFonts w:ascii="Arial" w:hAnsi="Arial" w:cs="Arial"/>
          <w:lang w:val="en-GB"/>
        </w:rPr>
        <w:t xml:space="preserve">to </w:t>
      </w:r>
      <w:r w:rsidR="00916C53">
        <w:rPr>
          <w:rFonts w:ascii="Arial" w:hAnsi="Arial" w:cs="Arial"/>
          <w:lang w:val="en-GB"/>
        </w:rPr>
        <w:t>other ser</w:t>
      </w:r>
      <w:r w:rsidR="00056274" w:rsidRPr="001225A1">
        <w:rPr>
          <w:rFonts w:ascii="Arial" w:hAnsi="Arial" w:cs="Arial"/>
          <w:lang w:val="en-GB"/>
        </w:rPr>
        <w:t xml:space="preserve">vices and professionals in Merton </w:t>
      </w:r>
      <w:r w:rsidR="00380363" w:rsidRPr="001225A1">
        <w:rPr>
          <w:rFonts w:ascii="Arial" w:hAnsi="Arial" w:cs="Arial"/>
          <w:lang w:val="en-GB"/>
        </w:rPr>
        <w:t xml:space="preserve">to support </w:t>
      </w:r>
      <w:r w:rsidR="00916C53">
        <w:rPr>
          <w:rFonts w:ascii="Arial" w:hAnsi="Arial" w:cs="Arial"/>
          <w:lang w:val="en-GB"/>
        </w:rPr>
        <w:t xml:space="preserve">the </w:t>
      </w:r>
      <w:r w:rsidR="005842EF">
        <w:rPr>
          <w:rFonts w:ascii="Arial" w:hAnsi="Arial" w:cs="Arial"/>
          <w:lang w:val="en-GB"/>
        </w:rPr>
        <w:t xml:space="preserve">broader </w:t>
      </w:r>
      <w:r w:rsidR="00380363" w:rsidRPr="001225A1">
        <w:rPr>
          <w:rFonts w:ascii="Arial" w:hAnsi="Arial" w:cs="Arial"/>
          <w:lang w:val="en-GB"/>
        </w:rPr>
        <w:t>sexual health</w:t>
      </w:r>
      <w:r w:rsidR="00056274" w:rsidRPr="001225A1">
        <w:rPr>
          <w:rFonts w:ascii="Arial" w:hAnsi="Arial" w:cs="Arial"/>
          <w:lang w:val="en-GB"/>
        </w:rPr>
        <w:t xml:space="preserve"> </w:t>
      </w:r>
      <w:r w:rsidR="009966FD">
        <w:rPr>
          <w:rFonts w:ascii="Arial" w:hAnsi="Arial" w:cs="Arial"/>
          <w:lang w:val="en-GB"/>
        </w:rPr>
        <w:t xml:space="preserve">and well-being </w:t>
      </w:r>
      <w:r w:rsidR="00056274" w:rsidRPr="001225A1">
        <w:rPr>
          <w:rFonts w:ascii="Arial" w:hAnsi="Arial" w:cs="Arial"/>
          <w:lang w:val="en-GB"/>
        </w:rPr>
        <w:t>of young people</w:t>
      </w:r>
    </w:p>
    <w:p w14:paraId="53EE3756" w14:textId="1D283B94" w:rsidR="008E6207" w:rsidRPr="00A31C64" w:rsidRDefault="008E6207" w:rsidP="00A31C64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 w:rsidRPr="00A31C64">
        <w:rPr>
          <w:rFonts w:ascii="Arial" w:hAnsi="Arial" w:cs="Arial"/>
          <w:lang w:val="en-GB"/>
        </w:rPr>
        <w:t xml:space="preserve">Line manage Spectra’s LGBTQ+ Youth Worker, ensuring the postholder is supported in keeping to the </w:t>
      </w:r>
      <w:r w:rsidR="002C2FFD" w:rsidRPr="00A31C64">
        <w:rPr>
          <w:rFonts w:ascii="Arial" w:hAnsi="Arial" w:cs="Arial"/>
          <w:lang w:val="en-GB"/>
        </w:rPr>
        <w:t>objectives and work plan as agreed</w:t>
      </w:r>
      <w:r w:rsidR="00A31C64">
        <w:rPr>
          <w:rFonts w:ascii="Arial" w:hAnsi="Arial" w:cs="Arial"/>
          <w:lang w:val="en-GB"/>
        </w:rPr>
        <w:t xml:space="preserve"> and </w:t>
      </w:r>
      <w:r w:rsidR="002834C6">
        <w:rPr>
          <w:rFonts w:ascii="Arial" w:hAnsi="Arial" w:cs="Arial"/>
          <w:lang w:val="en-GB"/>
        </w:rPr>
        <w:t>to have oversight for consistent,  high quality delivery</w:t>
      </w:r>
      <w:r w:rsidR="002C2FFD" w:rsidRPr="00A31C64">
        <w:rPr>
          <w:rFonts w:ascii="Arial" w:hAnsi="Arial" w:cs="Arial"/>
          <w:lang w:val="en-GB"/>
        </w:rPr>
        <w:t>.</w:t>
      </w:r>
    </w:p>
    <w:p w14:paraId="65A63861" w14:textId="42B76FAA" w:rsidR="007F687D" w:rsidRDefault="007F687D" w:rsidP="003C2395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Engage in community development activity to ensure young people’</w:t>
      </w:r>
      <w:r w:rsidR="004C24D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sexual health needs </w:t>
      </w:r>
      <w:r w:rsidR="004C24D1">
        <w:rPr>
          <w:rFonts w:ascii="Arial" w:hAnsi="Arial" w:cs="Arial"/>
          <w:lang w:val="en-GB"/>
        </w:rPr>
        <w:t xml:space="preserve">are </w:t>
      </w:r>
      <w:r>
        <w:rPr>
          <w:rFonts w:ascii="Arial" w:hAnsi="Arial" w:cs="Arial"/>
          <w:lang w:val="en-GB"/>
        </w:rPr>
        <w:t xml:space="preserve">met locally. </w:t>
      </w:r>
    </w:p>
    <w:p w14:paraId="1523B662" w14:textId="47EE2D7A" w:rsidR="007F687D" w:rsidRDefault="007F687D" w:rsidP="003C2395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Ensure partnerships with local stakeholders are effective and robust.  Link with local networks and fora.</w:t>
      </w:r>
    </w:p>
    <w:p w14:paraId="331B96FC" w14:textId="410AE20E" w:rsidR="003C2395" w:rsidRPr="001225A1" w:rsidRDefault="0030368A" w:rsidP="003C2395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Manage</w:t>
      </w:r>
      <w:r w:rsidR="00E5781F">
        <w:rPr>
          <w:rFonts w:ascii="Arial" w:hAnsi="Arial" w:cs="Arial"/>
          <w:lang w:val="en-GB"/>
        </w:rPr>
        <w:t xml:space="preserve"> access to condoms for young people who engage with Spectra, including via</w:t>
      </w:r>
      <w:r w:rsidR="003C2395" w:rsidRPr="001225A1">
        <w:rPr>
          <w:rFonts w:ascii="Arial" w:hAnsi="Arial" w:cs="Arial"/>
          <w:lang w:val="en-GB"/>
        </w:rPr>
        <w:t xml:space="preserve"> </w:t>
      </w:r>
      <w:r w:rsidR="00916C53">
        <w:rPr>
          <w:rFonts w:ascii="Arial" w:hAnsi="Arial" w:cs="Arial"/>
          <w:lang w:val="en-GB"/>
        </w:rPr>
        <w:t>Merton</w:t>
      </w:r>
      <w:r w:rsidR="003C2395" w:rsidRPr="001225A1">
        <w:rPr>
          <w:rFonts w:ascii="Arial" w:hAnsi="Arial" w:cs="Arial"/>
          <w:lang w:val="en-GB"/>
        </w:rPr>
        <w:t xml:space="preserve"> Condom Scheme where appropriate.</w:t>
      </w:r>
    </w:p>
    <w:p w14:paraId="447C1983" w14:textId="77777777" w:rsidR="003C2395" w:rsidRPr="001225A1" w:rsidRDefault="00834D96" w:rsidP="003C2395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 w:rsidRPr="001225A1">
        <w:rPr>
          <w:rFonts w:ascii="Arial" w:hAnsi="Arial" w:cs="Arial"/>
          <w:lang w:val="en-GB"/>
        </w:rPr>
        <w:t>P</w:t>
      </w:r>
      <w:r w:rsidR="003C2395" w:rsidRPr="001225A1">
        <w:rPr>
          <w:rFonts w:ascii="Arial" w:hAnsi="Arial" w:cs="Arial"/>
          <w:lang w:val="en-GB"/>
        </w:rPr>
        <w:t>rovide tailored, educated, and informed 1:1 sexual health support</w:t>
      </w:r>
      <w:r w:rsidRPr="001225A1">
        <w:rPr>
          <w:rFonts w:ascii="Arial" w:hAnsi="Arial" w:cs="Arial"/>
          <w:lang w:val="en-GB"/>
        </w:rPr>
        <w:t xml:space="preserve"> to young people</w:t>
      </w:r>
      <w:r w:rsidR="003C2395" w:rsidRPr="001225A1">
        <w:rPr>
          <w:rFonts w:ascii="Arial" w:hAnsi="Arial" w:cs="Arial"/>
          <w:lang w:val="en-GB"/>
        </w:rPr>
        <w:t>, using behaviour change tools such as Motivational Interviewing</w:t>
      </w:r>
    </w:p>
    <w:p w14:paraId="67EB99DE" w14:textId="0246926D" w:rsidR="00834D96" w:rsidRPr="001225A1" w:rsidRDefault="0025208A" w:rsidP="00F4382E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Lead on</w:t>
      </w:r>
      <w:r w:rsidR="003C2395" w:rsidRPr="001225A1">
        <w:rPr>
          <w:rFonts w:ascii="Arial" w:hAnsi="Arial" w:cs="Arial"/>
          <w:lang w:val="en-GB"/>
        </w:rPr>
        <w:t xml:space="preserve"> informed consent </w:t>
      </w:r>
      <w:r w:rsidR="00B00A8A">
        <w:rPr>
          <w:rFonts w:ascii="Arial" w:hAnsi="Arial" w:cs="Arial"/>
          <w:lang w:val="en-GB"/>
        </w:rPr>
        <w:t>and issues of how this relates to young people</w:t>
      </w:r>
      <w:r w:rsidR="00C467AC">
        <w:rPr>
          <w:rFonts w:ascii="Arial" w:hAnsi="Arial" w:cs="Arial"/>
          <w:lang w:val="en-GB"/>
        </w:rPr>
        <w:t>. A</w:t>
      </w:r>
      <w:r w:rsidR="003C2395" w:rsidRPr="001225A1">
        <w:rPr>
          <w:rFonts w:ascii="Arial" w:hAnsi="Arial" w:cs="Arial"/>
          <w:lang w:val="en-GB"/>
        </w:rPr>
        <w:t>dhere to the Fraser Guidelines when working with Under 16s</w:t>
      </w:r>
    </w:p>
    <w:p w14:paraId="547ACD56" w14:textId="57C33451" w:rsidR="00F4382E" w:rsidRDefault="00834D96" w:rsidP="00F4382E">
      <w:pPr>
        <w:pStyle w:val="ListParagraph"/>
        <w:numPr>
          <w:ilvl w:val="0"/>
          <w:numId w:val="18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 w:rsidRPr="001225A1">
        <w:rPr>
          <w:rFonts w:ascii="Arial" w:hAnsi="Arial" w:cs="Arial"/>
          <w:lang w:val="en-GB"/>
        </w:rPr>
        <w:t>Undertake monitoring and evaluation of all activities and projects in order to produce a record of work undertaken including outputs, and where appropriate outcomes of such work.</w:t>
      </w:r>
    </w:p>
    <w:p w14:paraId="76BAE8C1" w14:textId="34A53A89" w:rsidR="000F1582" w:rsidRPr="00BF1AA0" w:rsidRDefault="006B6E87" w:rsidP="00B025BB">
      <w:pPr>
        <w:spacing w:before="120" w:after="120"/>
        <w:rPr>
          <w:rFonts w:ascii="Arial" w:hAnsi="Arial" w:cs="Arial"/>
          <w:b/>
          <w:bCs/>
          <w:lang w:val="en-GB"/>
        </w:rPr>
      </w:pPr>
      <w:r w:rsidRPr="00BF1AA0">
        <w:rPr>
          <w:rFonts w:ascii="Arial" w:hAnsi="Arial" w:cs="Arial"/>
          <w:b/>
          <w:bCs/>
          <w:lang w:val="en-GB"/>
        </w:rPr>
        <w:t>Skills and Qualities</w:t>
      </w:r>
    </w:p>
    <w:p w14:paraId="1D9B9BA9" w14:textId="4A90D465" w:rsidR="003A6DB0" w:rsidRDefault="006B6E87" w:rsidP="006B6E8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</w:t>
      </w:r>
      <w:r w:rsidR="003A6DB0" w:rsidRPr="00B025BB">
        <w:rPr>
          <w:rFonts w:ascii="Arial" w:hAnsi="Arial" w:cs="Arial"/>
          <w:lang w:val="en-GB"/>
        </w:rPr>
        <w:t xml:space="preserve"> will offer information and support to young people regarding their broad sexual health</w:t>
      </w:r>
      <w:r>
        <w:rPr>
          <w:rFonts w:ascii="Arial" w:hAnsi="Arial" w:cs="Arial"/>
          <w:lang w:val="en-GB"/>
        </w:rPr>
        <w:t>,</w:t>
      </w:r>
      <w:r w:rsidR="00861615">
        <w:rPr>
          <w:rFonts w:ascii="Arial" w:hAnsi="Arial" w:cs="Arial"/>
          <w:lang w:val="en-GB"/>
        </w:rPr>
        <w:t xml:space="preserve"> </w:t>
      </w:r>
      <w:r w:rsidR="003A6DB0" w:rsidRPr="00B025BB">
        <w:rPr>
          <w:rFonts w:ascii="Arial" w:hAnsi="Arial" w:cs="Arial"/>
          <w:lang w:val="en-GB"/>
        </w:rPr>
        <w:t>contraception</w:t>
      </w:r>
      <w:r>
        <w:rPr>
          <w:rFonts w:ascii="Arial" w:hAnsi="Arial" w:cs="Arial"/>
          <w:lang w:val="en-GB"/>
        </w:rPr>
        <w:t>, drug use and well-being</w:t>
      </w:r>
      <w:r w:rsidR="003A6DB0" w:rsidRPr="00B025BB">
        <w:rPr>
          <w:rFonts w:ascii="Arial" w:hAnsi="Arial" w:cs="Arial"/>
          <w:lang w:val="en-GB"/>
        </w:rPr>
        <w:t>. You must be able to communicate</w:t>
      </w:r>
      <w:r w:rsidR="00861615">
        <w:rPr>
          <w:rFonts w:ascii="Arial" w:hAnsi="Arial" w:cs="Arial"/>
          <w:lang w:val="en-GB"/>
        </w:rPr>
        <w:t xml:space="preserve"> confidently</w:t>
      </w:r>
      <w:r w:rsidR="003A6DB0" w:rsidRPr="00B025BB">
        <w:rPr>
          <w:rFonts w:ascii="Arial" w:hAnsi="Arial" w:cs="Arial"/>
          <w:lang w:val="en-GB"/>
        </w:rPr>
        <w:t xml:space="preserve"> with a broad range of </w:t>
      </w:r>
      <w:r>
        <w:rPr>
          <w:rFonts w:ascii="Arial" w:hAnsi="Arial" w:cs="Arial"/>
          <w:lang w:val="en-GB"/>
        </w:rPr>
        <w:t>young people</w:t>
      </w:r>
      <w:r w:rsidR="003A6DB0" w:rsidRPr="00B025BB">
        <w:rPr>
          <w:rFonts w:ascii="Arial" w:hAnsi="Arial" w:cs="Arial"/>
          <w:lang w:val="en-GB"/>
        </w:rPr>
        <w:t xml:space="preserve">, with diverse backgrounds and ages, and be able to connect quickly and in a non-judgemental way with many different young people. </w:t>
      </w:r>
    </w:p>
    <w:p w14:paraId="4F9F83DF" w14:textId="6F045F64" w:rsidR="006B6E87" w:rsidRDefault="006B6E87" w:rsidP="006B6E87">
      <w:pPr>
        <w:rPr>
          <w:rFonts w:ascii="Arial" w:hAnsi="Arial" w:cs="Arial"/>
          <w:lang w:val="en-GB"/>
        </w:rPr>
      </w:pPr>
    </w:p>
    <w:p w14:paraId="15CC6FF3" w14:textId="336B7A70" w:rsidR="006B6E87" w:rsidRDefault="006B6E87" w:rsidP="006B6E8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will be confident in providing one to one </w:t>
      </w:r>
      <w:r w:rsidR="00790264">
        <w:rPr>
          <w:rFonts w:ascii="Arial" w:hAnsi="Arial" w:cs="Arial"/>
          <w:lang w:val="en-GB"/>
        </w:rPr>
        <w:t>information to young people as well as confident in advocating for them with other professionals</w:t>
      </w:r>
      <w:r w:rsidR="004A4C62">
        <w:rPr>
          <w:rFonts w:ascii="Arial" w:hAnsi="Arial" w:cs="Arial"/>
          <w:lang w:val="en-GB"/>
        </w:rPr>
        <w:t>.</w:t>
      </w:r>
    </w:p>
    <w:p w14:paraId="3D44F846" w14:textId="19F56A40" w:rsidR="004A4C62" w:rsidRDefault="004A4C62" w:rsidP="006B6E87">
      <w:pPr>
        <w:rPr>
          <w:rFonts w:ascii="Arial" w:hAnsi="Arial" w:cs="Arial"/>
          <w:lang w:val="en-GB"/>
        </w:rPr>
      </w:pPr>
    </w:p>
    <w:p w14:paraId="76F9E466" w14:textId="143387DD" w:rsidR="004A4C62" w:rsidRDefault="004A4C62" w:rsidP="006B6E8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wi</w:t>
      </w:r>
      <w:r w:rsidR="00144360">
        <w:rPr>
          <w:rFonts w:ascii="Arial" w:hAnsi="Arial" w:cs="Arial"/>
          <w:lang w:val="en-GB"/>
        </w:rPr>
        <w:t xml:space="preserve">ll be clear </w:t>
      </w:r>
      <w:r w:rsidR="006E1980">
        <w:rPr>
          <w:rFonts w:ascii="Arial" w:hAnsi="Arial" w:cs="Arial"/>
          <w:lang w:val="en-GB"/>
        </w:rPr>
        <w:t>and respectful of</w:t>
      </w:r>
      <w:r w:rsidR="00144360">
        <w:rPr>
          <w:rFonts w:ascii="Arial" w:hAnsi="Arial" w:cs="Arial"/>
          <w:lang w:val="en-GB"/>
        </w:rPr>
        <w:t xml:space="preserve"> the duty and boundaries of confidentiality, data protection and consent at all time</w:t>
      </w:r>
      <w:r w:rsidR="003E6D9C">
        <w:rPr>
          <w:rFonts w:ascii="Arial" w:hAnsi="Arial" w:cs="Arial"/>
          <w:lang w:val="en-GB"/>
        </w:rPr>
        <w:t>s</w:t>
      </w:r>
    </w:p>
    <w:p w14:paraId="17EFD2F3" w14:textId="667C6774" w:rsidR="003E6D9C" w:rsidRDefault="003E6D9C" w:rsidP="006B6E87">
      <w:pPr>
        <w:rPr>
          <w:rFonts w:ascii="Arial" w:hAnsi="Arial" w:cs="Arial"/>
          <w:lang w:val="en-GB"/>
        </w:rPr>
      </w:pPr>
    </w:p>
    <w:p w14:paraId="4D99A94D" w14:textId="5944A3D9" w:rsidR="003E6D9C" w:rsidRDefault="003E6D9C" w:rsidP="006B6E8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will </w:t>
      </w:r>
      <w:r w:rsidR="00826EF7">
        <w:rPr>
          <w:rFonts w:ascii="Arial" w:hAnsi="Arial" w:cs="Arial"/>
          <w:lang w:val="en-GB"/>
        </w:rPr>
        <w:t>deliver training to young people and professionals alike with adapted, tailored communication styles to meet each groups’ needs.</w:t>
      </w:r>
    </w:p>
    <w:p w14:paraId="394EB059" w14:textId="1AD00B1E" w:rsidR="00826EF7" w:rsidRDefault="00826EF7" w:rsidP="006B6E87">
      <w:pPr>
        <w:rPr>
          <w:rFonts w:ascii="Arial" w:hAnsi="Arial" w:cs="Arial"/>
          <w:lang w:val="en-GB"/>
        </w:rPr>
      </w:pPr>
    </w:p>
    <w:p w14:paraId="3A474DFF" w14:textId="27ACF723" w:rsidR="00826EF7" w:rsidRDefault="00826EF7" w:rsidP="00B025B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will manage and supervise </w:t>
      </w:r>
      <w:r w:rsidR="000A77F2">
        <w:rPr>
          <w:rFonts w:ascii="Arial" w:hAnsi="Arial" w:cs="Arial"/>
          <w:lang w:val="en-GB"/>
        </w:rPr>
        <w:t xml:space="preserve">Spectra’s LGBTQ Youth Worker, ensuring they </w:t>
      </w:r>
      <w:r w:rsidR="00943125">
        <w:rPr>
          <w:rFonts w:ascii="Arial" w:hAnsi="Arial" w:cs="Arial"/>
          <w:lang w:val="en-GB"/>
        </w:rPr>
        <w:t xml:space="preserve">follow the work plan and are supported in their work as appropriate. </w:t>
      </w:r>
    </w:p>
    <w:p w14:paraId="3191C7A4" w14:textId="40A4B4D2" w:rsidR="00E26699" w:rsidRDefault="00E26699" w:rsidP="00B025BB">
      <w:pPr>
        <w:rPr>
          <w:rFonts w:ascii="Arial" w:hAnsi="Arial" w:cs="Arial"/>
          <w:lang w:val="en-GB"/>
        </w:rPr>
      </w:pPr>
    </w:p>
    <w:p w14:paraId="5B2FC8F4" w14:textId="77777777" w:rsidR="00B91DD6" w:rsidRPr="00B91DD6" w:rsidRDefault="00B91DD6" w:rsidP="00B91DD6">
      <w:pPr>
        <w:pStyle w:val="NoSpacing"/>
        <w:rPr>
          <w:rFonts w:ascii="Arial" w:hAnsi="Arial" w:cs="Arial"/>
          <w:b/>
          <w:bCs/>
        </w:rPr>
      </w:pPr>
      <w:r w:rsidRPr="00B91DD6">
        <w:rPr>
          <w:rFonts w:ascii="Arial" w:hAnsi="Arial" w:cs="Arial"/>
          <w:b/>
          <w:bCs/>
        </w:rPr>
        <w:t>Able unequivocally to respect, support, promote and work within LGBTQ+ and other diverse communities.</w:t>
      </w:r>
    </w:p>
    <w:p w14:paraId="09B9B8C1" w14:textId="77777777" w:rsidR="00E26699" w:rsidRPr="00B025BB" w:rsidRDefault="00E26699" w:rsidP="00B025BB">
      <w:pPr>
        <w:rPr>
          <w:rFonts w:ascii="Arial" w:hAnsi="Arial" w:cs="Arial"/>
          <w:lang w:val="en-GB"/>
        </w:rPr>
      </w:pPr>
    </w:p>
    <w:p w14:paraId="38D6774C" w14:textId="49FCD5A8" w:rsidR="00F4382E" w:rsidRPr="008F3C49" w:rsidRDefault="009C39D1" w:rsidP="008F3C4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225A1">
        <w:rPr>
          <w:rFonts w:ascii="Arial" w:hAnsi="Arial" w:cs="Arial"/>
          <w:sz w:val="24"/>
          <w:szCs w:val="24"/>
        </w:rPr>
        <w:lastRenderedPageBreak/>
        <w:t>Other Duties</w:t>
      </w:r>
    </w:p>
    <w:p w14:paraId="16AB7B00" w14:textId="67454B09" w:rsidR="00F4382E" w:rsidRPr="001225A1" w:rsidRDefault="00F4382E" w:rsidP="00D271C5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 w:rsidRPr="001225A1">
        <w:rPr>
          <w:rFonts w:ascii="Arial" w:hAnsi="Arial" w:cs="Arial"/>
          <w:lang w:val="en-GB"/>
        </w:rPr>
        <w:t xml:space="preserve">To adhere to </w:t>
      </w:r>
      <w:r w:rsidR="009C39D1" w:rsidRPr="001225A1">
        <w:rPr>
          <w:rFonts w:ascii="Arial" w:hAnsi="Arial" w:cs="Arial"/>
          <w:lang w:val="en-GB"/>
        </w:rPr>
        <w:t>Spectra</w:t>
      </w:r>
      <w:r w:rsidRPr="001225A1">
        <w:rPr>
          <w:rFonts w:ascii="Arial" w:hAnsi="Arial" w:cs="Arial"/>
          <w:lang w:val="en-GB"/>
        </w:rPr>
        <w:t xml:space="preserve"> policies and procedure at all times.</w:t>
      </w:r>
    </w:p>
    <w:p w14:paraId="4B9A610D" w14:textId="7F8D70EE" w:rsidR="00F4382E" w:rsidRPr="001225A1" w:rsidRDefault="00F4382E" w:rsidP="00D271C5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 w:rsidRPr="001225A1">
        <w:rPr>
          <w:rFonts w:ascii="Arial" w:hAnsi="Arial" w:cs="Arial"/>
          <w:lang w:val="en-GB"/>
        </w:rPr>
        <w:t xml:space="preserve">To ensure sensitive and confidential recording of information in accordance with the Data Protection Act and </w:t>
      </w:r>
      <w:r w:rsidR="009C39D1" w:rsidRPr="001225A1">
        <w:rPr>
          <w:rFonts w:ascii="Arial" w:hAnsi="Arial" w:cs="Arial"/>
          <w:lang w:val="en-GB"/>
        </w:rPr>
        <w:t>Spectra’</w:t>
      </w:r>
      <w:r w:rsidRPr="001225A1">
        <w:rPr>
          <w:rFonts w:ascii="Arial" w:hAnsi="Arial" w:cs="Arial"/>
          <w:lang w:val="en-GB"/>
        </w:rPr>
        <w:t>s Information Governance Policies</w:t>
      </w:r>
    </w:p>
    <w:p w14:paraId="7C8A1672" w14:textId="6DC0AF6A" w:rsidR="00F4382E" w:rsidRPr="001225A1" w:rsidRDefault="00F4382E" w:rsidP="00D271C5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 w:rsidRPr="001225A1">
        <w:rPr>
          <w:rFonts w:ascii="Arial" w:hAnsi="Arial" w:cs="Arial"/>
          <w:lang w:val="en-GB"/>
        </w:rPr>
        <w:t xml:space="preserve">Attend monthly formal as well as informal supervision, as requested, with the </w:t>
      </w:r>
      <w:r w:rsidR="009C39D1" w:rsidRPr="001225A1">
        <w:rPr>
          <w:rFonts w:ascii="Arial" w:hAnsi="Arial" w:cs="Arial"/>
          <w:lang w:val="en-GB"/>
        </w:rPr>
        <w:t xml:space="preserve">Operations </w:t>
      </w:r>
      <w:r w:rsidRPr="001225A1">
        <w:rPr>
          <w:rFonts w:ascii="Arial" w:hAnsi="Arial" w:cs="Arial"/>
          <w:lang w:val="en-GB"/>
        </w:rPr>
        <w:t>Manager</w:t>
      </w:r>
    </w:p>
    <w:p w14:paraId="588C14BD" w14:textId="36CCB7DD" w:rsidR="00F4382E" w:rsidRPr="001225A1" w:rsidRDefault="00F4382E" w:rsidP="00D271C5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 w:rsidRPr="001225A1">
        <w:rPr>
          <w:rFonts w:ascii="Arial" w:hAnsi="Arial" w:cs="Arial"/>
          <w:lang w:val="en-GB"/>
        </w:rPr>
        <w:t>Contribute</w:t>
      </w:r>
      <w:r w:rsidR="009C39D1" w:rsidRPr="001225A1">
        <w:rPr>
          <w:rFonts w:ascii="Arial" w:hAnsi="Arial" w:cs="Arial"/>
          <w:lang w:val="en-GB"/>
        </w:rPr>
        <w:t xml:space="preserve"> positively to the life of Spectra</w:t>
      </w:r>
    </w:p>
    <w:p w14:paraId="2C71A8C5" w14:textId="2951A24A" w:rsidR="009C39D1" w:rsidRPr="001225A1" w:rsidRDefault="00F4382E" w:rsidP="009C39D1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rFonts w:ascii="Arial" w:hAnsi="Arial" w:cs="Arial"/>
          <w:lang w:val="en-GB"/>
        </w:rPr>
      </w:pPr>
      <w:r w:rsidRPr="001225A1">
        <w:rPr>
          <w:rFonts w:ascii="Arial" w:hAnsi="Arial" w:cs="Arial"/>
          <w:lang w:val="en-GB"/>
        </w:rPr>
        <w:t>Engage in any other activities as relevant and requested by management.</w:t>
      </w:r>
    </w:p>
    <w:p w14:paraId="06C1CA2B" w14:textId="77777777" w:rsidR="009C39D1" w:rsidRPr="008F3C49" w:rsidRDefault="009C39D1" w:rsidP="009C39D1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sz w:val="24"/>
          <w:szCs w:val="24"/>
        </w:rPr>
      </w:pPr>
      <w:r w:rsidRPr="008F3C49">
        <w:rPr>
          <w:rFonts w:ascii="Arial" w:hAnsi="Arial" w:cs="Arial"/>
          <w:i w:val="0"/>
          <w:sz w:val="24"/>
          <w:szCs w:val="24"/>
        </w:rPr>
        <w:t>Spectra standards</w:t>
      </w:r>
    </w:p>
    <w:p w14:paraId="25CB902C" w14:textId="77777777" w:rsidR="008B6474" w:rsidRPr="001225A1" w:rsidRDefault="008B6474" w:rsidP="009C39D1">
      <w:pPr>
        <w:jc w:val="both"/>
        <w:rPr>
          <w:rFonts w:ascii="Arial" w:hAnsi="Arial" w:cs="Arial"/>
          <w:b/>
          <w:i/>
          <w:u w:val="single"/>
        </w:rPr>
      </w:pPr>
    </w:p>
    <w:p w14:paraId="53757C4E" w14:textId="26030E47" w:rsidR="009C39D1" w:rsidRPr="00322E3C" w:rsidRDefault="009C39D1" w:rsidP="009C39D1">
      <w:pPr>
        <w:jc w:val="both"/>
        <w:rPr>
          <w:rFonts w:ascii="Arial" w:hAnsi="Arial" w:cs="Arial"/>
          <w:u w:val="single"/>
        </w:rPr>
      </w:pPr>
      <w:r w:rsidRPr="00322E3C">
        <w:rPr>
          <w:rFonts w:ascii="Arial" w:hAnsi="Arial" w:cs="Arial"/>
          <w:b/>
          <w:u w:val="single"/>
        </w:rPr>
        <w:t>Equal Opportunities</w:t>
      </w:r>
      <w:r w:rsidRPr="00322E3C">
        <w:rPr>
          <w:rFonts w:ascii="Arial" w:hAnsi="Arial" w:cs="Arial"/>
          <w:u w:val="single"/>
        </w:rPr>
        <w:t xml:space="preserve"> </w:t>
      </w:r>
    </w:p>
    <w:p w14:paraId="5D2EAE60" w14:textId="6C75CEC4" w:rsidR="009C39D1" w:rsidRPr="001225A1" w:rsidRDefault="009C39D1" w:rsidP="009C39D1">
      <w:pPr>
        <w:jc w:val="both"/>
        <w:rPr>
          <w:rFonts w:ascii="Arial" w:hAnsi="Arial" w:cs="Arial"/>
        </w:rPr>
      </w:pPr>
      <w:r w:rsidRPr="001225A1">
        <w:rPr>
          <w:rFonts w:ascii="Arial" w:hAnsi="Arial" w:cs="Arial"/>
        </w:rPr>
        <w:t>Spectra has a strong commitment to achieving equality of opportunity and expects all employees to implement and promote its policy in their own work.</w:t>
      </w:r>
    </w:p>
    <w:p w14:paraId="7E8A2837" w14:textId="77777777" w:rsidR="008B6474" w:rsidRPr="001225A1" w:rsidRDefault="008B6474" w:rsidP="009C39D1">
      <w:pPr>
        <w:jc w:val="both"/>
        <w:rPr>
          <w:rFonts w:ascii="Arial" w:hAnsi="Arial" w:cs="Arial"/>
        </w:rPr>
      </w:pPr>
    </w:p>
    <w:p w14:paraId="62E4843F" w14:textId="77777777" w:rsidR="009C39D1" w:rsidRPr="00322E3C" w:rsidRDefault="009C39D1" w:rsidP="009C39D1">
      <w:pPr>
        <w:jc w:val="both"/>
        <w:rPr>
          <w:rFonts w:ascii="Arial" w:hAnsi="Arial" w:cs="Arial"/>
          <w:b/>
          <w:u w:val="single"/>
        </w:rPr>
      </w:pPr>
      <w:r w:rsidRPr="00322E3C">
        <w:rPr>
          <w:rFonts w:ascii="Arial" w:hAnsi="Arial" w:cs="Arial"/>
          <w:b/>
          <w:u w:val="single"/>
        </w:rPr>
        <w:t>Health and Safety</w:t>
      </w:r>
    </w:p>
    <w:p w14:paraId="73B249E3" w14:textId="1535BF4B" w:rsidR="009C39D1" w:rsidRPr="001225A1" w:rsidRDefault="009C39D1" w:rsidP="009C39D1">
      <w:pPr>
        <w:jc w:val="both"/>
        <w:rPr>
          <w:rFonts w:ascii="Arial" w:hAnsi="Arial" w:cs="Arial"/>
        </w:rPr>
      </w:pPr>
      <w:r w:rsidRPr="001225A1">
        <w:rPr>
          <w:rFonts w:ascii="Arial" w:hAnsi="Arial" w:cs="Arial"/>
        </w:rPr>
        <w:t>Spectra is committed to a healthy and safe working environment and expects all its employees to implement and promote its policy in all aspects of their work.</w:t>
      </w:r>
    </w:p>
    <w:p w14:paraId="49F856B8" w14:textId="77777777" w:rsidR="008B6474" w:rsidRPr="001225A1" w:rsidRDefault="008B6474" w:rsidP="009C39D1">
      <w:pPr>
        <w:jc w:val="both"/>
        <w:rPr>
          <w:rFonts w:ascii="Arial" w:hAnsi="Arial" w:cs="Arial"/>
        </w:rPr>
      </w:pPr>
    </w:p>
    <w:p w14:paraId="19C983FA" w14:textId="77777777" w:rsidR="009C39D1" w:rsidRPr="00322E3C" w:rsidRDefault="009C39D1" w:rsidP="009C39D1">
      <w:pPr>
        <w:jc w:val="both"/>
        <w:rPr>
          <w:rFonts w:ascii="Arial" w:hAnsi="Arial" w:cs="Arial"/>
          <w:b/>
          <w:u w:val="single"/>
        </w:rPr>
      </w:pPr>
      <w:r w:rsidRPr="00322E3C">
        <w:rPr>
          <w:rFonts w:ascii="Arial" w:hAnsi="Arial" w:cs="Arial"/>
          <w:b/>
          <w:u w:val="single"/>
        </w:rPr>
        <w:t>Confidentiality and Data Protection</w:t>
      </w:r>
    </w:p>
    <w:p w14:paraId="62D8C0B2" w14:textId="77777777" w:rsidR="009C39D1" w:rsidRPr="001225A1" w:rsidRDefault="009C39D1" w:rsidP="009C39D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 w:val="24"/>
          <w:szCs w:val="24"/>
        </w:rPr>
      </w:pPr>
      <w:r w:rsidRPr="001225A1">
        <w:rPr>
          <w:rFonts w:cs="Arial"/>
          <w:sz w:val="24"/>
          <w:szCs w:val="24"/>
        </w:rPr>
        <w:t>Spectra is committed to maintaining protection of data and privacy of staff and clients. It expects all staff to handle individuals’ personal information in a sensitive and professional manner. All staff are under an obligation not to gain accesses to information they are not authorised to have.</w:t>
      </w:r>
    </w:p>
    <w:p w14:paraId="30655351" w14:textId="77777777" w:rsidR="009C39D1" w:rsidRPr="001225A1" w:rsidRDefault="009C39D1" w:rsidP="009C39D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 w:val="24"/>
          <w:szCs w:val="24"/>
        </w:rPr>
      </w:pPr>
    </w:p>
    <w:p w14:paraId="3A3A1E6C" w14:textId="77777777" w:rsidR="009C39D1" w:rsidRPr="00322E3C" w:rsidRDefault="009C39D1" w:rsidP="009C39D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b/>
          <w:sz w:val="24"/>
          <w:szCs w:val="24"/>
          <w:u w:val="single"/>
        </w:rPr>
      </w:pPr>
      <w:r w:rsidRPr="00322E3C">
        <w:rPr>
          <w:rFonts w:cs="Arial"/>
          <w:b/>
          <w:sz w:val="24"/>
          <w:szCs w:val="24"/>
          <w:u w:val="single"/>
        </w:rPr>
        <w:t>Systems</w:t>
      </w:r>
    </w:p>
    <w:p w14:paraId="62ADE076" w14:textId="77777777" w:rsidR="009C39D1" w:rsidRPr="001225A1" w:rsidRDefault="009C39D1" w:rsidP="009C39D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 w:val="24"/>
          <w:szCs w:val="24"/>
        </w:rPr>
      </w:pPr>
      <w:r w:rsidRPr="001225A1">
        <w:rPr>
          <w:rFonts w:cs="Arial"/>
          <w:sz w:val="24"/>
          <w:szCs w:val="24"/>
        </w:rPr>
        <w:t>To use Spectra computers and other technology as directed to ensure their full and proper use and to undertake any necessary training.</w:t>
      </w:r>
    </w:p>
    <w:p w14:paraId="4388F6CB" w14:textId="77777777" w:rsidR="009C39D1" w:rsidRPr="00B025BB" w:rsidRDefault="009C39D1" w:rsidP="009C39D1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da-DK"/>
        </w:rPr>
      </w:pPr>
      <w:r w:rsidRPr="00B025BB">
        <w:rPr>
          <w:rFonts w:ascii="Arial" w:hAnsi="Arial" w:cs="Arial"/>
          <w:sz w:val="24"/>
          <w:szCs w:val="24"/>
          <w:lang w:val="da-DK"/>
        </w:rPr>
        <w:t>Signature –job holder</w:t>
      </w:r>
    </w:p>
    <w:p w14:paraId="7870A11C" w14:textId="77777777" w:rsidR="009C39D1" w:rsidRPr="00B025BB" w:rsidRDefault="009C39D1" w:rsidP="009C39D1">
      <w:pPr>
        <w:jc w:val="both"/>
        <w:rPr>
          <w:rFonts w:ascii="Arial" w:hAnsi="Arial" w:cs="Arial"/>
          <w:lang w:val="da-DK"/>
        </w:rPr>
      </w:pPr>
    </w:p>
    <w:p w14:paraId="13E1A76F" w14:textId="2281BE7F" w:rsidR="009C39D1" w:rsidRPr="00B025BB" w:rsidRDefault="009C39D1" w:rsidP="009C39D1">
      <w:pPr>
        <w:jc w:val="both"/>
        <w:rPr>
          <w:rFonts w:ascii="Arial" w:hAnsi="Arial" w:cs="Arial"/>
          <w:lang w:val="da-DK"/>
        </w:rPr>
      </w:pPr>
      <w:r w:rsidRPr="00B025BB">
        <w:rPr>
          <w:rFonts w:ascii="Arial" w:hAnsi="Arial" w:cs="Arial"/>
          <w:lang w:val="da-DK"/>
        </w:rPr>
        <w:t>Signed:</w:t>
      </w:r>
      <w:r w:rsidRPr="00B025BB">
        <w:rPr>
          <w:rFonts w:ascii="Arial" w:hAnsi="Arial" w:cs="Arial"/>
          <w:i/>
          <w:lang w:val="da-DK"/>
        </w:rPr>
        <w:t xml:space="preserve">………………………………………………………………………… </w:t>
      </w:r>
      <w:r w:rsidRPr="00B025BB">
        <w:rPr>
          <w:rFonts w:ascii="Arial" w:hAnsi="Arial" w:cs="Arial"/>
          <w:lang w:val="da-DK"/>
        </w:rPr>
        <w:t>Dated:…………………………………………</w:t>
      </w:r>
    </w:p>
    <w:p w14:paraId="6675C79B" w14:textId="77777777" w:rsidR="008B6474" w:rsidRPr="00B025BB" w:rsidRDefault="008B6474" w:rsidP="009C39D1">
      <w:pPr>
        <w:jc w:val="both"/>
        <w:rPr>
          <w:rFonts w:ascii="Arial" w:hAnsi="Arial" w:cs="Arial"/>
          <w:lang w:val="da-DK"/>
        </w:rPr>
      </w:pPr>
    </w:p>
    <w:p w14:paraId="52E11554" w14:textId="35D7B22F" w:rsidR="009C39D1" w:rsidRPr="001225A1" w:rsidRDefault="009C39D1" w:rsidP="009C39D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</w:rPr>
      </w:pPr>
      <w:r w:rsidRPr="001225A1">
        <w:rPr>
          <w:rFonts w:ascii="Arial" w:hAnsi="Arial" w:cs="Arial"/>
        </w:rPr>
        <w:t xml:space="preserve">The duties of this post will change over time and </w:t>
      </w:r>
      <w:r w:rsidR="008B6474" w:rsidRPr="001225A1">
        <w:rPr>
          <w:rFonts w:ascii="Arial" w:hAnsi="Arial" w:cs="Arial"/>
        </w:rPr>
        <w:t xml:space="preserve">be reviewed and amended as </w:t>
      </w:r>
      <w:r w:rsidRPr="001225A1">
        <w:rPr>
          <w:rFonts w:ascii="Arial" w:hAnsi="Arial" w:cs="Arial"/>
        </w:rPr>
        <w:t>necessary.</w:t>
      </w:r>
    </w:p>
    <w:p w14:paraId="77AEC4D3" w14:textId="1FFC26B6" w:rsidR="009C39D1" w:rsidRPr="001225A1" w:rsidRDefault="009C39D1" w:rsidP="009C39D1">
      <w:pPr>
        <w:spacing w:before="120" w:after="120"/>
        <w:rPr>
          <w:rFonts w:ascii="Arial" w:hAnsi="Arial" w:cs="Arial"/>
          <w:lang w:val="en-GB"/>
        </w:rPr>
      </w:pPr>
      <w:r w:rsidRPr="001225A1">
        <w:rPr>
          <w:rFonts w:ascii="Arial" w:hAnsi="Arial" w:cs="Arial"/>
        </w:rPr>
        <w:br w:type="page"/>
      </w:r>
    </w:p>
    <w:p w14:paraId="75538E07" w14:textId="4E7BB171" w:rsidR="00017DEC" w:rsidRPr="001225A1" w:rsidRDefault="003D709B" w:rsidP="0024047C">
      <w:pPr>
        <w:pStyle w:val="Heading1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1225A1">
        <w:rPr>
          <w:rFonts w:ascii="Arial" w:hAnsi="Arial" w:cs="Arial"/>
          <w:color w:val="auto"/>
          <w:sz w:val="24"/>
          <w:szCs w:val="24"/>
          <w:lang w:val="en-GB"/>
        </w:rPr>
        <w:lastRenderedPageBreak/>
        <w:t>Young People’s Sexual Health Coordinator</w:t>
      </w:r>
      <w:r w:rsidR="0024047C">
        <w:rPr>
          <w:rFonts w:ascii="Arial" w:hAnsi="Arial" w:cs="Arial"/>
          <w:color w:val="auto"/>
          <w:sz w:val="24"/>
          <w:szCs w:val="24"/>
          <w:lang w:val="en-GB"/>
        </w:rPr>
        <w:t xml:space="preserve"> (</w:t>
      </w:r>
      <w:r w:rsidR="0024047C" w:rsidRPr="001225A1">
        <w:rPr>
          <w:rFonts w:ascii="Arial" w:hAnsi="Arial" w:cs="Arial"/>
          <w:color w:val="auto"/>
          <w:sz w:val="24"/>
          <w:szCs w:val="24"/>
          <w:lang w:val="en-GB"/>
        </w:rPr>
        <w:t>Merton</w:t>
      </w:r>
      <w:r w:rsidR="0024047C">
        <w:rPr>
          <w:rFonts w:ascii="Arial" w:hAnsi="Arial" w:cs="Arial"/>
          <w:color w:val="auto"/>
          <w:sz w:val="24"/>
          <w:szCs w:val="24"/>
          <w:lang w:val="en-GB"/>
        </w:rPr>
        <w:t>)</w:t>
      </w:r>
      <w:r w:rsidRPr="001225A1">
        <w:rPr>
          <w:rFonts w:ascii="Arial" w:hAnsi="Arial" w:cs="Arial"/>
          <w:color w:val="auto"/>
          <w:sz w:val="24"/>
          <w:szCs w:val="24"/>
          <w:lang w:val="en-GB"/>
        </w:rPr>
        <w:t xml:space="preserve">                                             </w:t>
      </w:r>
      <w:r w:rsidR="00FB01DC" w:rsidRPr="001225A1">
        <w:rPr>
          <w:rFonts w:ascii="Arial" w:hAnsi="Arial" w:cs="Arial"/>
          <w:color w:val="auto"/>
          <w:sz w:val="24"/>
          <w:szCs w:val="24"/>
          <w:lang w:val="en-GB"/>
        </w:rPr>
        <w:t>Person Specification</w:t>
      </w:r>
    </w:p>
    <w:p w14:paraId="217C9483" w14:textId="77777777" w:rsidR="00FB01DC" w:rsidRPr="001225A1" w:rsidRDefault="00FB01DC" w:rsidP="00FB01DC">
      <w:pPr>
        <w:rPr>
          <w:rFonts w:ascii="Arial" w:hAnsi="Arial" w:cs="Arial"/>
          <w:lang w:val="en-GB"/>
        </w:rPr>
      </w:pPr>
    </w:p>
    <w:tbl>
      <w:tblPr>
        <w:tblStyle w:val="TableGrid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4961"/>
      </w:tblGrid>
      <w:tr w:rsidR="007F3407" w:rsidRPr="001225A1" w14:paraId="3CE79AEF" w14:textId="77777777" w:rsidTr="007F3407">
        <w:tc>
          <w:tcPr>
            <w:tcW w:w="4140" w:type="dxa"/>
            <w:shd w:val="clear" w:color="auto" w:fill="C6D9F1" w:themeFill="text2" w:themeFillTint="33"/>
          </w:tcPr>
          <w:p w14:paraId="435A23B5" w14:textId="481D2E54" w:rsidR="007F3407" w:rsidRPr="001225A1" w:rsidRDefault="007F3407" w:rsidP="00FB01DC">
            <w:pPr>
              <w:rPr>
                <w:rFonts w:ascii="Arial" w:hAnsi="Arial" w:cs="Arial"/>
                <w:lang w:val="en-GB"/>
              </w:rPr>
            </w:pPr>
            <w:r w:rsidRPr="001225A1">
              <w:rPr>
                <w:rFonts w:ascii="Arial" w:hAnsi="Arial" w:cs="Arial"/>
                <w:lang w:val="en-GB"/>
              </w:rPr>
              <w:t>Qualifications &amp; Experience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7418A07B" w14:textId="379D6E4C" w:rsidR="007F3407" w:rsidRPr="001225A1" w:rsidRDefault="007F3407" w:rsidP="00FB01DC">
            <w:pPr>
              <w:rPr>
                <w:rFonts w:ascii="Arial" w:hAnsi="Arial" w:cs="Arial"/>
                <w:lang w:val="en-GB"/>
              </w:rPr>
            </w:pPr>
            <w:r w:rsidRPr="001225A1">
              <w:rPr>
                <w:rFonts w:ascii="Arial" w:hAnsi="Arial" w:cs="Arial"/>
                <w:lang w:val="en-GB"/>
              </w:rPr>
              <w:t>Knowledge, Skills &amp; Abilities</w:t>
            </w:r>
          </w:p>
        </w:tc>
      </w:tr>
      <w:tr w:rsidR="007F3407" w:rsidRPr="001225A1" w14:paraId="63F0D394" w14:textId="77777777" w:rsidTr="007F3407">
        <w:tc>
          <w:tcPr>
            <w:tcW w:w="4140" w:type="dxa"/>
          </w:tcPr>
          <w:p w14:paraId="1C2F8D75" w14:textId="13101271" w:rsidR="007F3407" w:rsidRPr="001225A1" w:rsidRDefault="007F3407" w:rsidP="00654EFB">
            <w:pPr>
              <w:rPr>
                <w:rFonts w:ascii="Arial" w:hAnsi="Arial" w:cs="Arial"/>
              </w:rPr>
            </w:pPr>
            <w:r w:rsidRPr="001225A1">
              <w:rPr>
                <w:rFonts w:ascii="Arial" w:hAnsi="Arial" w:cs="Arial"/>
              </w:rPr>
              <w:t>Experience of working with diverse Young People, especially those most vulnerable to adverse health outcomes</w:t>
            </w:r>
            <w:r w:rsidR="00451C95">
              <w:rPr>
                <w:rFonts w:ascii="Arial" w:hAnsi="Arial" w:cs="Arial"/>
              </w:rPr>
              <w:t xml:space="preserve">, including LGBTQI+, </w:t>
            </w:r>
            <w:r w:rsidR="004C4BF3">
              <w:rPr>
                <w:rFonts w:ascii="Arial" w:hAnsi="Arial" w:cs="Arial"/>
              </w:rPr>
              <w:t>those experiencing racism, those excluded from school.</w:t>
            </w:r>
          </w:p>
        </w:tc>
        <w:tc>
          <w:tcPr>
            <w:tcW w:w="4961" w:type="dxa"/>
          </w:tcPr>
          <w:p w14:paraId="675271AE" w14:textId="77777777" w:rsidR="007F3407" w:rsidRPr="001225A1" w:rsidRDefault="007F3407" w:rsidP="00654EFB">
            <w:pPr>
              <w:rPr>
                <w:rFonts w:ascii="Arial" w:hAnsi="Arial" w:cs="Arial"/>
              </w:rPr>
            </w:pPr>
          </w:p>
        </w:tc>
      </w:tr>
      <w:tr w:rsidR="007F3407" w:rsidRPr="001225A1" w14:paraId="531061E6" w14:textId="77777777" w:rsidTr="007F3407">
        <w:tc>
          <w:tcPr>
            <w:tcW w:w="4140" w:type="dxa"/>
          </w:tcPr>
          <w:p w14:paraId="13185652" w14:textId="72653E5F" w:rsidR="007F3407" w:rsidRPr="001225A1" w:rsidRDefault="007F3407" w:rsidP="00654EFB">
            <w:pPr>
              <w:rPr>
                <w:rFonts w:ascii="Arial" w:hAnsi="Arial" w:cs="Arial"/>
              </w:rPr>
            </w:pPr>
            <w:r w:rsidRPr="001225A1">
              <w:rPr>
                <w:rFonts w:ascii="Arial" w:hAnsi="Arial" w:cs="Arial"/>
              </w:rPr>
              <w:t>Experience of providing sexual health</w:t>
            </w:r>
            <w:r w:rsidR="004C4BF3">
              <w:rPr>
                <w:rFonts w:ascii="Arial" w:hAnsi="Arial" w:cs="Arial"/>
              </w:rPr>
              <w:t xml:space="preserve"> and relationship</w:t>
            </w:r>
            <w:r w:rsidRPr="001225A1">
              <w:rPr>
                <w:rFonts w:ascii="Arial" w:hAnsi="Arial" w:cs="Arial"/>
              </w:rPr>
              <w:t xml:space="preserve"> support, advice, and service information to </w:t>
            </w:r>
            <w:r>
              <w:rPr>
                <w:rFonts w:ascii="Arial" w:hAnsi="Arial" w:cs="Arial"/>
              </w:rPr>
              <w:t>young people</w:t>
            </w:r>
          </w:p>
        </w:tc>
        <w:tc>
          <w:tcPr>
            <w:tcW w:w="4961" w:type="dxa"/>
          </w:tcPr>
          <w:p w14:paraId="27B43A84" w14:textId="77777777" w:rsidR="007F3407" w:rsidRPr="001225A1" w:rsidRDefault="007F3407" w:rsidP="00654EFB">
            <w:pPr>
              <w:rPr>
                <w:rFonts w:ascii="Arial" w:hAnsi="Arial" w:cs="Arial"/>
              </w:rPr>
            </w:pPr>
          </w:p>
        </w:tc>
      </w:tr>
      <w:tr w:rsidR="007F3407" w:rsidRPr="001225A1" w14:paraId="5B687036" w14:textId="77777777" w:rsidTr="007F3407">
        <w:tc>
          <w:tcPr>
            <w:tcW w:w="4140" w:type="dxa"/>
          </w:tcPr>
          <w:p w14:paraId="3688A386" w14:textId="45658D20" w:rsidR="007F3407" w:rsidRPr="001225A1" w:rsidRDefault="007F3407" w:rsidP="00654EFB">
            <w:pPr>
              <w:rPr>
                <w:rFonts w:ascii="Arial" w:hAnsi="Arial" w:cs="Arial"/>
              </w:rPr>
            </w:pPr>
            <w:r w:rsidRPr="001225A1">
              <w:rPr>
                <w:rFonts w:ascii="Arial" w:hAnsi="Arial" w:cs="Arial"/>
              </w:rPr>
              <w:t>Sound knowledge of HIV, STIs, contraception and sexual health</w:t>
            </w:r>
          </w:p>
        </w:tc>
        <w:tc>
          <w:tcPr>
            <w:tcW w:w="4961" w:type="dxa"/>
          </w:tcPr>
          <w:p w14:paraId="32F625E5" w14:textId="77777777" w:rsidR="007F3407" w:rsidRPr="001225A1" w:rsidRDefault="007F3407" w:rsidP="00654EFB">
            <w:pPr>
              <w:rPr>
                <w:rFonts w:ascii="Arial" w:hAnsi="Arial" w:cs="Arial"/>
              </w:rPr>
            </w:pPr>
          </w:p>
        </w:tc>
      </w:tr>
      <w:tr w:rsidR="007F3407" w:rsidRPr="001225A1" w14:paraId="4A93D1CD" w14:textId="77777777" w:rsidTr="007F3407">
        <w:tc>
          <w:tcPr>
            <w:tcW w:w="4140" w:type="dxa"/>
          </w:tcPr>
          <w:p w14:paraId="50A5A820" w14:textId="7705C861" w:rsidR="007F3407" w:rsidRPr="001225A1" w:rsidRDefault="007F3407" w:rsidP="00654EFB">
            <w:pPr>
              <w:rPr>
                <w:rFonts w:ascii="Arial" w:hAnsi="Arial" w:cs="Arial"/>
                <w:lang w:val="en-GB"/>
              </w:rPr>
            </w:pPr>
            <w:r w:rsidRPr="001225A1">
              <w:rPr>
                <w:rFonts w:ascii="Arial" w:hAnsi="Arial" w:cs="Arial"/>
                <w:lang w:val="en-GB"/>
              </w:rPr>
              <w:t>Experience of managing relationships with a broad range of service providers</w:t>
            </w:r>
            <w:r>
              <w:rPr>
                <w:rFonts w:ascii="Arial" w:hAnsi="Arial" w:cs="Arial"/>
                <w:lang w:val="en-GB"/>
              </w:rPr>
              <w:t xml:space="preserve"> and professionals</w:t>
            </w:r>
          </w:p>
        </w:tc>
        <w:tc>
          <w:tcPr>
            <w:tcW w:w="4961" w:type="dxa"/>
          </w:tcPr>
          <w:p w14:paraId="7E2FABAA" w14:textId="77777777" w:rsidR="007F3407" w:rsidRPr="001225A1" w:rsidRDefault="007F3407" w:rsidP="00FB01DC">
            <w:pPr>
              <w:rPr>
                <w:rFonts w:ascii="Arial" w:hAnsi="Arial" w:cs="Arial"/>
                <w:lang w:val="en-GB"/>
              </w:rPr>
            </w:pPr>
          </w:p>
        </w:tc>
      </w:tr>
      <w:tr w:rsidR="007F3407" w:rsidRPr="001225A1" w14:paraId="6936396C" w14:textId="77777777" w:rsidTr="007F3407">
        <w:tc>
          <w:tcPr>
            <w:tcW w:w="4140" w:type="dxa"/>
          </w:tcPr>
          <w:p w14:paraId="23E470C7" w14:textId="668A3996" w:rsidR="007F3407" w:rsidRPr="001225A1" w:rsidRDefault="007F3407" w:rsidP="00FB01DC">
            <w:pPr>
              <w:rPr>
                <w:rFonts w:ascii="Arial" w:hAnsi="Arial" w:cs="Arial"/>
                <w:lang w:val="en-GB"/>
              </w:rPr>
            </w:pPr>
            <w:r w:rsidRPr="001225A1">
              <w:rPr>
                <w:rFonts w:ascii="Arial" w:hAnsi="Arial" w:cs="Arial"/>
                <w:lang w:val="en-GB"/>
              </w:rPr>
              <w:t xml:space="preserve">Experience of </w:t>
            </w:r>
            <w:r>
              <w:rPr>
                <w:rFonts w:ascii="Arial" w:hAnsi="Arial" w:cs="Arial"/>
                <w:lang w:val="en-GB"/>
              </w:rPr>
              <w:t xml:space="preserve">delivering one to one </w:t>
            </w:r>
            <w:r w:rsidRPr="001225A1">
              <w:rPr>
                <w:rFonts w:ascii="Arial" w:hAnsi="Arial" w:cs="Arial"/>
                <w:lang w:val="en-GB"/>
              </w:rPr>
              <w:t xml:space="preserve">health </w:t>
            </w:r>
            <w:r>
              <w:rPr>
                <w:rFonts w:ascii="Arial" w:hAnsi="Arial" w:cs="Arial"/>
                <w:lang w:val="en-GB"/>
              </w:rPr>
              <w:t>interventions</w:t>
            </w:r>
          </w:p>
        </w:tc>
        <w:tc>
          <w:tcPr>
            <w:tcW w:w="4961" w:type="dxa"/>
          </w:tcPr>
          <w:p w14:paraId="0DC74AD4" w14:textId="77777777" w:rsidR="007F3407" w:rsidRPr="001225A1" w:rsidRDefault="007F3407" w:rsidP="00FB01DC">
            <w:pPr>
              <w:rPr>
                <w:rFonts w:ascii="Arial" w:hAnsi="Arial" w:cs="Arial"/>
                <w:lang w:val="en-GB"/>
              </w:rPr>
            </w:pPr>
          </w:p>
        </w:tc>
      </w:tr>
      <w:tr w:rsidR="001122D0" w:rsidRPr="001225A1" w14:paraId="2F0CEE73" w14:textId="77777777" w:rsidTr="007F3407">
        <w:tc>
          <w:tcPr>
            <w:tcW w:w="4140" w:type="dxa"/>
          </w:tcPr>
          <w:p w14:paraId="6C96DB0D" w14:textId="6C4A8C21" w:rsidR="001122D0" w:rsidRPr="00F8610C" w:rsidRDefault="00F8610C" w:rsidP="001122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8610C">
              <w:rPr>
                <w:rFonts w:ascii="Arial" w:hAnsi="Arial" w:cs="Arial"/>
                <w:sz w:val="24"/>
                <w:szCs w:val="24"/>
              </w:rPr>
              <w:t xml:space="preserve">Experience of designing and/or delivering Relationship and Sex </w:t>
            </w:r>
            <w:r w:rsidR="001F762D" w:rsidRPr="00F8610C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4961" w:type="dxa"/>
          </w:tcPr>
          <w:p w14:paraId="725E8478" w14:textId="49DC53E1" w:rsidR="001122D0" w:rsidRPr="001122D0" w:rsidRDefault="001122D0" w:rsidP="001122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F688B">
              <w:rPr>
                <w:rFonts w:ascii="Arial" w:hAnsi="Arial" w:cs="Arial"/>
                <w:sz w:val="24"/>
                <w:szCs w:val="24"/>
              </w:rPr>
              <w:t>Able unequivocally to respect, support, promote and work within LGBTQ+ and other diverse communities.</w:t>
            </w:r>
          </w:p>
        </w:tc>
      </w:tr>
      <w:tr w:rsidR="007F3407" w:rsidRPr="001225A1" w14:paraId="70B76ED9" w14:textId="77777777" w:rsidTr="007F3407">
        <w:tc>
          <w:tcPr>
            <w:tcW w:w="4140" w:type="dxa"/>
          </w:tcPr>
          <w:p w14:paraId="0B17167A" w14:textId="77777777" w:rsidR="007F3407" w:rsidRPr="001225A1" w:rsidRDefault="007F3407" w:rsidP="001122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C60676" w14:textId="1F9C8B65" w:rsidR="007F3407" w:rsidRPr="001225A1" w:rsidRDefault="007F3407" w:rsidP="00673DF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Ability and willingness to screen young people for STIs and HIV (training provided)</w:t>
            </w:r>
          </w:p>
        </w:tc>
      </w:tr>
      <w:tr w:rsidR="007F3407" w:rsidRPr="001225A1" w14:paraId="42B130BD" w14:textId="77777777" w:rsidTr="007F3407">
        <w:tc>
          <w:tcPr>
            <w:tcW w:w="4140" w:type="dxa"/>
          </w:tcPr>
          <w:p w14:paraId="12CEB651" w14:textId="77777777" w:rsidR="007F3407" w:rsidRPr="001225A1" w:rsidRDefault="007F3407" w:rsidP="00300C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1F34EACA" w14:textId="519D3C65" w:rsidR="007F3407" w:rsidRPr="001225A1" w:rsidRDefault="007F3407" w:rsidP="00300C7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Knowledge of child protection and safeguarding processes</w:t>
            </w:r>
          </w:p>
        </w:tc>
      </w:tr>
      <w:tr w:rsidR="007F3407" w:rsidRPr="001225A1" w14:paraId="782CCA3F" w14:textId="77777777" w:rsidTr="007F3407">
        <w:tc>
          <w:tcPr>
            <w:tcW w:w="4140" w:type="dxa"/>
          </w:tcPr>
          <w:p w14:paraId="6045DE37" w14:textId="610C7BA8" w:rsidR="007F3407" w:rsidRPr="001225A1" w:rsidRDefault="007F3407" w:rsidP="00673DF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736AD917" w14:textId="792C6768" w:rsidR="007F3407" w:rsidRPr="001225A1" w:rsidRDefault="007F3407" w:rsidP="00673DF0">
            <w:pPr>
              <w:rPr>
                <w:rFonts w:ascii="Arial" w:hAnsi="Arial" w:cs="Arial"/>
              </w:rPr>
            </w:pPr>
            <w:r w:rsidRPr="001225A1">
              <w:rPr>
                <w:rFonts w:ascii="Arial" w:hAnsi="Arial" w:cs="Arial"/>
                <w:lang w:val="en-GB"/>
              </w:rPr>
              <w:t>Knowledge of the issues th</w:t>
            </w:r>
            <w:r>
              <w:rPr>
                <w:rFonts w:ascii="Arial" w:hAnsi="Arial" w:cs="Arial"/>
                <w:lang w:val="en-GB"/>
              </w:rPr>
              <w:t xml:space="preserve">at affect the sexual health, </w:t>
            </w:r>
            <w:r w:rsidRPr="001225A1">
              <w:rPr>
                <w:rFonts w:ascii="Arial" w:hAnsi="Arial" w:cs="Arial"/>
                <w:lang w:val="en-GB"/>
              </w:rPr>
              <w:t xml:space="preserve">wellbeing </w:t>
            </w:r>
            <w:r>
              <w:rPr>
                <w:rFonts w:ascii="Arial" w:hAnsi="Arial" w:cs="Arial"/>
                <w:lang w:val="en-GB"/>
              </w:rPr>
              <w:t xml:space="preserve">and relationships </w:t>
            </w:r>
            <w:r w:rsidRPr="001225A1">
              <w:rPr>
                <w:rFonts w:ascii="Arial" w:hAnsi="Arial" w:cs="Arial"/>
                <w:lang w:val="en-GB"/>
              </w:rPr>
              <w:t>of Young People</w:t>
            </w:r>
          </w:p>
        </w:tc>
      </w:tr>
      <w:tr w:rsidR="007F3407" w:rsidRPr="001225A1" w14:paraId="1DE3E46B" w14:textId="77777777" w:rsidTr="007F3407">
        <w:tc>
          <w:tcPr>
            <w:tcW w:w="4140" w:type="dxa"/>
          </w:tcPr>
          <w:p w14:paraId="6957D33D" w14:textId="36F0CFCC" w:rsidR="007F3407" w:rsidRPr="001225A1" w:rsidRDefault="007F3407" w:rsidP="00673DF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694FAAD7" w14:textId="4FDA2ED7" w:rsidR="007F3407" w:rsidRPr="001225A1" w:rsidRDefault="007F3407" w:rsidP="00673DF0">
            <w:pPr>
              <w:rPr>
                <w:rFonts w:ascii="Arial" w:hAnsi="Arial" w:cs="Arial"/>
              </w:rPr>
            </w:pPr>
            <w:r w:rsidRPr="001225A1">
              <w:rPr>
                <w:rFonts w:ascii="Arial" w:hAnsi="Arial" w:cs="Arial"/>
                <w:lang w:val="en-GB"/>
              </w:rPr>
              <w:t xml:space="preserve">Knowledge of the </w:t>
            </w:r>
            <w:r>
              <w:rPr>
                <w:rFonts w:ascii="Arial" w:hAnsi="Arial" w:cs="Arial"/>
                <w:lang w:val="en-GB"/>
              </w:rPr>
              <w:t>issues that affect healthy choices</w:t>
            </w:r>
          </w:p>
        </w:tc>
      </w:tr>
      <w:tr w:rsidR="007F3407" w:rsidRPr="001225A1" w14:paraId="25A78DA8" w14:textId="77777777" w:rsidTr="007F3407">
        <w:tc>
          <w:tcPr>
            <w:tcW w:w="4140" w:type="dxa"/>
          </w:tcPr>
          <w:p w14:paraId="4ABEA27B" w14:textId="77777777" w:rsidR="007F3407" w:rsidRPr="001225A1" w:rsidRDefault="007F3407" w:rsidP="00FB01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0E6C18B6" w14:textId="37E4D45F" w:rsidR="007F3407" w:rsidRPr="001225A1" w:rsidRDefault="007F3407" w:rsidP="00654EFB">
            <w:pPr>
              <w:rPr>
                <w:rFonts w:ascii="Arial" w:hAnsi="Arial" w:cs="Arial"/>
              </w:rPr>
            </w:pPr>
            <w:r w:rsidRPr="001225A1">
              <w:rPr>
                <w:rFonts w:ascii="Arial" w:hAnsi="Arial" w:cs="Arial"/>
              </w:rPr>
              <w:t>Ability to clearly and openly communicate information about HIV, STIs,</w:t>
            </w:r>
            <w:r>
              <w:rPr>
                <w:rFonts w:ascii="Arial" w:hAnsi="Arial" w:cs="Arial"/>
              </w:rPr>
              <w:t xml:space="preserve"> </w:t>
            </w:r>
            <w:r w:rsidRPr="001225A1">
              <w:rPr>
                <w:rFonts w:ascii="Arial" w:hAnsi="Arial" w:cs="Arial"/>
              </w:rPr>
              <w:t>contraception</w:t>
            </w:r>
            <w:r>
              <w:rPr>
                <w:rFonts w:ascii="Arial" w:hAnsi="Arial" w:cs="Arial"/>
              </w:rPr>
              <w:t xml:space="preserve"> </w:t>
            </w:r>
            <w:r w:rsidRPr="001225A1">
              <w:rPr>
                <w:rFonts w:ascii="Arial" w:hAnsi="Arial" w:cs="Arial"/>
              </w:rPr>
              <w:t xml:space="preserve">&amp; </w:t>
            </w:r>
            <w:r>
              <w:rPr>
                <w:rFonts w:ascii="Arial" w:hAnsi="Arial" w:cs="Arial"/>
              </w:rPr>
              <w:t xml:space="preserve">broader </w:t>
            </w:r>
            <w:r w:rsidRPr="001225A1">
              <w:rPr>
                <w:rFonts w:ascii="Arial" w:hAnsi="Arial" w:cs="Arial"/>
              </w:rPr>
              <w:t>sexual health</w:t>
            </w:r>
            <w:r>
              <w:rPr>
                <w:rFonts w:ascii="Arial" w:hAnsi="Arial" w:cs="Arial"/>
              </w:rPr>
              <w:t xml:space="preserve"> eg consent, drugs and alcohol</w:t>
            </w:r>
          </w:p>
        </w:tc>
      </w:tr>
      <w:tr w:rsidR="007F3407" w:rsidRPr="001225A1" w14:paraId="06DACA8E" w14:textId="77777777" w:rsidTr="007F3407">
        <w:tc>
          <w:tcPr>
            <w:tcW w:w="4140" w:type="dxa"/>
          </w:tcPr>
          <w:p w14:paraId="27F232D6" w14:textId="77777777" w:rsidR="007F3407" w:rsidRPr="001225A1" w:rsidRDefault="007F3407" w:rsidP="00FB01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1194F630" w14:textId="77777777" w:rsidR="007F3407" w:rsidRPr="001225A1" w:rsidRDefault="007F3407" w:rsidP="00654EFB">
            <w:pPr>
              <w:rPr>
                <w:rFonts w:ascii="Arial" w:hAnsi="Arial" w:cs="Arial"/>
              </w:rPr>
            </w:pPr>
            <w:r w:rsidRPr="001225A1">
              <w:rPr>
                <w:rFonts w:ascii="Arial" w:hAnsi="Arial" w:cs="Arial"/>
              </w:rPr>
              <w:t>Ability to implement Fraser Guidelines and Informed Consent rules</w:t>
            </w:r>
          </w:p>
        </w:tc>
      </w:tr>
      <w:tr w:rsidR="007F3407" w:rsidRPr="001225A1" w14:paraId="72C3F1D7" w14:textId="77777777" w:rsidTr="007F3407">
        <w:tc>
          <w:tcPr>
            <w:tcW w:w="4140" w:type="dxa"/>
          </w:tcPr>
          <w:p w14:paraId="129960BC" w14:textId="77777777" w:rsidR="007F3407" w:rsidRPr="001225A1" w:rsidRDefault="007F3407" w:rsidP="00FB01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2120DA26" w14:textId="001F4C6F" w:rsidR="007F3407" w:rsidRPr="001225A1" w:rsidRDefault="007F3407" w:rsidP="00654EF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Effective planning, A</w:t>
            </w:r>
            <w:r w:rsidRPr="001225A1">
              <w:rPr>
                <w:rFonts w:ascii="Arial" w:hAnsi="Arial" w:cs="Arial"/>
                <w:lang w:val="en-GB"/>
              </w:rPr>
              <w:t xml:space="preserve">dmin and IT skills including using </w:t>
            </w:r>
            <w:r>
              <w:rPr>
                <w:rFonts w:ascii="Arial" w:hAnsi="Arial" w:cs="Arial"/>
                <w:lang w:val="en-GB"/>
              </w:rPr>
              <w:t xml:space="preserve">Word, </w:t>
            </w:r>
            <w:r w:rsidRPr="001225A1">
              <w:rPr>
                <w:rFonts w:ascii="Arial" w:hAnsi="Arial" w:cs="Arial"/>
                <w:lang w:val="en-GB"/>
              </w:rPr>
              <w:t xml:space="preserve">Access and Excel </w:t>
            </w:r>
          </w:p>
        </w:tc>
      </w:tr>
      <w:tr w:rsidR="007F3407" w:rsidRPr="001225A1" w14:paraId="0E50B8FD" w14:textId="77777777" w:rsidTr="007F3407">
        <w:tc>
          <w:tcPr>
            <w:tcW w:w="4140" w:type="dxa"/>
          </w:tcPr>
          <w:p w14:paraId="6221AB3B" w14:textId="77777777" w:rsidR="007F3407" w:rsidRPr="001225A1" w:rsidRDefault="007F3407" w:rsidP="00FB01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40B2E674" w14:textId="77777777" w:rsidR="007F3407" w:rsidRPr="001225A1" w:rsidRDefault="007F3407" w:rsidP="00654EFB">
            <w:pPr>
              <w:rPr>
                <w:rFonts w:ascii="Arial" w:hAnsi="Arial" w:cs="Arial"/>
              </w:rPr>
            </w:pPr>
            <w:r w:rsidRPr="001225A1">
              <w:rPr>
                <w:rFonts w:ascii="Arial" w:hAnsi="Arial" w:cs="Arial"/>
              </w:rPr>
              <w:t xml:space="preserve">Ability and willingness to work as part of a team, as well as to act on own initiative </w:t>
            </w:r>
          </w:p>
        </w:tc>
      </w:tr>
      <w:tr w:rsidR="007F3407" w:rsidRPr="001225A1" w14:paraId="0BFA849C" w14:textId="77777777" w:rsidTr="007F3407">
        <w:tc>
          <w:tcPr>
            <w:tcW w:w="4140" w:type="dxa"/>
          </w:tcPr>
          <w:p w14:paraId="49D58712" w14:textId="77777777" w:rsidR="007F3407" w:rsidRPr="001225A1" w:rsidRDefault="007F3407" w:rsidP="00FB01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1FAB8A1E" w14:textId="2117B307" w:rsidR="007F3407" w:rsidRPr="001225A1" w:rsidRDefault="007F3407" w:rsidP="00654EFB">
            <w:pPr>
              <w:rPr>
                <w:rFonts w:ascii="Arial" w:hAnsi="Arial" w:cs="Arial"/>
              </w:rPr>
            </w:pPr>
            <w:r w:rsidRPr="001225A1">
              <w:rPr>
                <w:rFonts w:ascii="Arial" w:hAnsi="Arial" w:cs="Arial"/>
              </w:rPr>
              <w:t>Ability to record information reliably using good information governance</w:t>
            </w:r>
          </w:p>
        </w:tc>
      </w:tr>
      <w:tr w:rsidR="007F3407" w:rsidRPr="001225A1" w14:paraId="2ECDC595" w14:textId="77777777" w:rsidTr="007F3407">
        <w:tc>
          <w:tcPr>
            <w:tcW w:w="4140" w:type="dxa"/>
          </w:tcPr>
          <w:p w14:paraId="24BE03A7" w14:textId="77777777" w:rsidR="007F3407" w:rsidRPr="001225A1" w:rsidRDefault="007F3407" w:rsidP="00FB01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289EF33D" w14:textId="77777777" w:rsidR="007F3407" w:rsidRPr="001225A1" w:rsidRDefault="007F3407" w:rsidP="00654EFB">
            <w:pPr>
              <w:rPr>
                <w:rFonts w:ascii="Arial" w:hAnsi="Arial" w:cs="Arial"/>
              </w:rPr>
            </w:pPr>
            <w:r w:rsidRPr="001225A1">
              <w:rPr>
                <w:rFonts w:ascii="Arial" w:hAnsi="Arial" w:cs="Arial"/>
              </w:rPr>
              <w:t>Ability and willingness to work flexibly, including at evenings and weekends</w:t>
            </w:r>
          </w:p>
        </w:tc>
      </w:tr>
      <w:tr w:rsidR="007F3407" w:rsidRPr="001225A1" w14:paraId="785CF2B4" w14:textId="77777777" w:rsidTr="007F3407">
        <w:tc>
          <w:tcPr>
            <w:tcW w:w="4140" w:type="dxa"/>
          </w:tcPr>
          <w:p w14:paraId="2721B9CD" w14:textId="77777777" w:rsidR="007F3407" w:rsidRPr="001225A1" w:rsidRDefault="007F3407" w:rsidP="00FB01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61" w:type="dxa"/>
          </w:tcPr>
          <w:p w14:paraId="53E1AAB0" w14:textId="77777777" w:rsidR="007F3407" w:rsidRPr="001225A1" w:rsidRDefault="007F3407" w:rsidP="00654EFB">
            <w:pPr>
              <w:rPr>
                <w:rFonts w:ascii="Arial" w:hAnsi="Arial" w:cs="Arial"/>
              </w:rPr>
            </w:pPr>
            <w:r w:rsidRPr="001225A1">
              <w:rPr>
                <w:rFonts w:ascii="Arial" w:hAnsi="Arial" w:cs="Arial"/>
              </w:rPr>
              <w:t>Commitment and proactive approach to equality issues.</w:t>
            </w:r>
          </w:p>
        </w:tc>
      </w:tr>
    </w:tbl>
    <w:p w14:paraId="1685EE04" w14:textId="77777777" w:rsidR="00FB01DC" w:rsidRPr="001225A1" w:rsidRDefault="00FB01DC" w:rsidP="00B0366F">
      <w:pPr>
        <w:rPr>
          <w:rFonts w:ascii="Arial" w:hAnsi="Arial" w:cs="Arial"/>
          <w:lang w:val="en-GB"/>
        </w:rPr>
      </w:pPr>
    </w:p>
    <w:sectPr w:rsidR="00FB01DC" w:rsidRPr="001225A1" w:rsidSect="00EE4B0E">
      <w:headerReference w:type="default" r:id="rId11"/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BC161" w14:textId="77777777" w:rsidR="001362B2" w:rsidRDefault="001362B2">
      <w:r>
        <w:separator/>
      </w:r>
    </w:p>
  </w:endnote>
  <w:endnote w:type="continuationSeparator" w:id="0">
    <w:p w14:paraId="7B5DF195" w14:textId="77777777" w:rsidR="001362B2" w:rsidRDefault="0013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B2BDA" w14:textId="77777777" w:rsidR="001362B2" w:rsidRDefault="001362B2">
      <w:r>
        <w:separator/>
      </w:r>
    </w:p>
  </w:footnote>
  <w:footnote w:type="continuationSeparator" w:id="0">
    <w:p w14:paraId="2FEDA041" w14:textId="77777777" w:rsidR="001362B2" w:rsidRDefault="0013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7BA4" w14:textId="77777777" w:rsidR="0046542A" w:rsidRDefault="00465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343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908B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EE2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13EF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5AA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9942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2C0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B960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1EB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DB63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18C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2462B0"/>
    <w:multiLevelType w:val="hybridMultilevel"/>
    <w:tmpl w:val="A1C6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53A91"/>
    <w:multiLevelType w:val="hybridMultilevel"/>
    <w:tmpl w:val="1B3E9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2F8A"/>
    <w:multiLevelType w:val="hybridMultilevel"/>
    <w:tmpl w:val="F2FE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72CB7"/>
    <w:multiLevelType w:val="hybridMultilevel"/>
    <w:tmpl w:val="40A6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6CB2"/>
    <w:multiLevelType w:val="hybridMultilevel"/>
    <w:tmpl w:val="61D0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77A31"/>
    <w:multiLevelType w:val="hybridMultilevel"/>
    <w:tmpl w:val="12D6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26BC9"/>
    <w:multiLevelType w:val="hybridMultilevel"/>
    <w:tmpl w:val="8526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13"/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F9"/>
    <w:rsid w:val="00012A0C"/>
    <w:rsid w:val="00017DEC"/>
    <w:rsid w:val="00047293"/>
    <w:rsid w:val="00056274"/>
    <w:rsid w:val="00083A7B"/>
    <w:rsid w:val="0009571D"/>
    <w:rsid w:val="00096CDD"/>
    <w:rsid w:val="000A77F2"/>
    <w:rsid w:val="000C15B7"/>
    <w:rsid w:val="000E52AF"/>
    <w:rsid w:val="000F1582"/>
    <w:rsid w:val="00105B5F"/>
    <w:rsid w:val="001122D0"/>
    <w:rsid w:val="001225A1"/>
    <w:rsid w:val="001362B2"/>
    <w:rsid w:val="00142D1A"/>
    <w:rsid w:val="00144360"/>
    <w:rsid w:val="00152C37"/>
    <w:rsid w:val="00162BF3"/>
    <w:rsid w:val="00175829"/>
    <w:rsid w:val="00177ABD"/>
    <w:rsid w:val="00194958"/>
    <w:rsid w:val="001C3055"/>
    <w:rsid w:val="001F4DF9"/>
    <w:rsid w:val="001F762D"/>
    <w:rsid w:val="00231D6F"/>
    <w:rsid w:val="0024047C"/>
    <w:rsid w:val="0025208A"/>
    <w:rsid w:val="002834C6"/>
    <w:rsid w:val="00295ECD"/>
    <w:rsid w:val="002B37D5"/>
    <w:rsid w:val="002C2FFD"/>
    <w:rsid w:val="002C76AC"/>
    <w:rsid w:val="00300C77"/>
    <w:rsid w:val="0030368A"/>
    <w:rsid w:val="003179FC"/>
    <w:rsid w:val="00322E3C"/>
    <w:rsid w:val="003424A5"/>
    <w:rsid w:val="00362D37"/>
    <w:rsid w:val="00380363"/>
    <w:rsid w:val="003975A7"/>
    <w:rsid w:val="003A4FB4"/>
    <w:rsid w:val="003A6DB0"/>
    <w:rsid w:val="003C2395"/>
    <w:rsid w:val="003D709B"/>
    <w:rsid w:val="003E6C7C"/>
    <w:rsid w:val="003E6D9C"/>
    <w:rsid w:val="003F31A0"/>
    <w:rsid w:val="00451C95"/>
    <w:rsid w:val="0046542A"/>
    <w:rsid w:val="00497A19"/>
    <w:rsid w:val="004A4C62"/>
    <w:rsid w:val="004C24D1"/>
    <w:rsid w:val="004C4BF3"/>
    <w:rsid w:val="004E4AB6"/>
    <w:rsid w:val="004F13A9"/>
    <w:rsid w:val="00506C39"/>
    <w:rsid w:val="00514D91"/>
    <w:rsid w:val="00515C6D"/>
    <w:rsid w:val="00543495"/>
    <w:rsid w:val="005721E6"/>
    <w:rsid w:val="005842EF"/>
    <w:rsid w:val="005A2893"/>
    <w:rsid w:val="005B1BA4"/>
    <w:rsid w:val="005D27FF"/>
    <w:rsid w:val="005F77A1"/>
    <w:rsid w:val="0063475B"/>
    <w:rsid w:val="00654EFB"/>
    <w:rsid w:val="00673DF0"/>
    <w:rsid w:val="00681D42"/>
    <w:rsid w:val="00682AC6"/>
    <w:rsid w:val="00696961"/>
    <w:rsid w:val="006B6E87"/>
    <w:rsid w:val="006D51BD"/>
    <w:rsid w:val="006E1980"/>
    <w:rsid w:val="00750ABC"/>
    <w:rsid w:val="00755B96"/>
    <w:rsid w:val="0076209D"/>
    <w:rsid w:val="00767E64"/>
    <w:rsid w:val="00771CB1"/>
    <w:rsid w:val="00790264"/>
    <w:rsid w:val="007F3407"/>
    <w:rsid w:val="007F687D"/>
    <w:rsid w:val="00804E46"/>
    <w:rsid w:val="0080617F"/>
    <w:rsid w:val="00813098"/>
    <w:rsid w:val="00826608"/>
    <w:rsid w:val="00826EF7"/>
    <w:rsid w:val="00834D96"/>
    <w:rsid w:val="008606A7"/>
    <w:rsid w:val="00861615"/>
    <w:rsid w:val="00884EBC"/>
    <w:rsid w:val="00885597"/>
    <w:rsid w:val="008B6474"/>
    <w:rsid w:val="008B6910"/>
    <w:rsid w:val="008E6207"/>
    <w:rsid w:val="008F3C49"/>
    <w:rsid w:val="00910E15"/>
    <w:rsid w:val="00916C53"/>
    <w:rsid w:val="00943125"/>
    <w:rsid w:val="009525A5"/>
    <w:rsid w:val="009966FD"/>
    <w:rsid w:val="009A22A8"/>
    <w:rsid w:val="009B4F11"/>
    <w:rsid w:val="009C2451"/>
    <w:rsid w:val="009C39D1"/>
    <w:rsid w:val="009F29C5"/>
    <w:rsid w:val="009F688B"/>
    <w:rsid w:val="00A040A8"/>
    <w:rsid w:val="00A270F6"/>
    <w:rsid w:val="00A31C64"/>
    <w:rsid w:val="00A421F2"/>
    <w:rsid w:val="00A424D3"/>
    <w:rsid w:val="00AF448E"/>
    <w:rsid w:val="00B00A8A"/>
    <w:rsid w:val="00B025BB"/>
    <w:rsid w:val="00B0366F"/>
    <w:rsid w:val="00B10416"/>
    <w:rsid w:val="00B20773"/>
    <w:rsid w:val="00B341D6"/>
    <w:rsid w:val="00B65E2F"/>
    <w:rsid w:val="00B91DD6"/>
    <w:rsid w:val="00BA069B"/>
    <w:rsid w:val="00BC1EDE"/>
    <w:rsid w:val="00BF1AA0"/>
    <w:rsid w:val="00C17190"/>
    <w:rsid w:val="00C41DAC"/>
    <w:rsid w:val="00C467AC"/>
    <w:rsid w:val="00C51AB0"/>
    <w:rsid w:val="00C54955"/>
    <w:rsid w:val="00C63A1A"/>
    <w:rsid w:val="00C734B3"/>
    <w:rsid w:val="00CC32FF"/>
    <w:rsid w:val="00CF5223"/>
    <w:rsid w:val="00CF60E6"/>
    <w:rsid w:val="00D023EC"/>
    <w:rsid w:val="00D03284"/>
    <w:rsid w:val="00D271C5"/>
    <w:rsid w:val="00D85365"/>
    <w:rsid w:val="00DC5D01"/>
    <w:rsid w:val="00DD18EB"/>
    <w:rsid w:val="00DE043F"/>
    <w:rsid w:val="00DF0591"/>
    <w:rsid w:val="00E26699"/>
    <w:rsid w:val="00E3097E"/>
    <w:rsid w:val="00E35F48"/>
    <w:rsid w:val="00E474CB"/>
    <w:rsid w:val="00E5781F"/>
    <w:rsid w:val="00E8455C"/>
    <w:rsid w:val="00ED6374"/>
    <w:rsid w:val="00EE4B0E"/>
    <w:rsid w:val="00EF07B9"/>
    <w:rsid w:val="00F03EF3"/>
    <w:rsid w:val="00F13157"/>
    <w:rsid w:val="00F4382E"/>
    <w:rsid w:val="00F80187"/>
    <w:rsid w:val="00F84E01"/>
    <w:rsid w:val="00F8610C"/>
    <w:rsid w:val="00FB01DC"/>
    <w:rsid w:val="00FC73BF"/>
    <w:rsid w:val="00FD4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A6C8C0"/>
  <w15:docId w15:val="{8C363DDC-7838-4988-BFB3-55611562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BD"/>
    <w:rPr>
      <w:rFonts w:ascii="VAG Rounded Std Light" w:hAnsi="VAG Rounded Std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B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AB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2FF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39D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4B3"/>
  </w:style>
  <w:style w:type="paragraph" w:styleId="Footer">
    <w:name w:val="footer"/>
    <w:basedOn w:val="Normal"/>
    <w:link w:val="FooterChar"/>
    <w:uiPriority w:val="99"/>
    <w:unhideWhenUsed/>
    <w:rsid w:val="00C73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4B3"/>
  </w:style>
  <w:style w:type="paragraph" w:styleId="BalloonText">
    <w:name w:val="Balloon Text"/>
    <w:basedOn w:val="Normal"/>
    <w:link w:val="BalloonTextChar"/>
    <w:uiPriority w:val="99"/>
    <w:semiHidden/>
    <w:unhideWhenUsed/>
    <w:rsid w:val="003F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7ABD"/>
    <w:rPr>
      <w:rFonts w:ascii="VAG Rounded Std Light" w:eastAsiaTheme="majorEastAsia" w:hAnsi="VAG Rounded Std Light" w:cstheme="majorBidi"/>
      <w:b/>
      <w:bCs/>
      <w:color w:val="365F91" w:themeColor="accent1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ABD"/>
    <w:rPr>
      <w:rFonts w:ascii="VAG Rounded Std Light" w:eastAsiaTheme="majorEastAsia" w:hAnsi="VAG Rounded Std Light" w:cstheme="majorBidi"/>
      <w:b/>
      <w:bCs/>
      <w:color w:val="4F81BD" w:themeColor="accent1"/>
      <w:sz w:val="32"/>
      <w:szCs w:val="26"/>
    </w:rPr>
  </w:style>
  <w:style w:type="table" w:styleId="TableGrid">
    <w:name w:val="Table Grid"/>
    <w:basedOn w:val="TableNormal"/>
    <w:uiPriority w:val="59"/>
    <w:rsid w:val="0001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37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32FF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C39D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9C39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C39D1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B91DD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xternal%20Affairs\PUBLIC%20INFO\Brand\Tools%20&amp;%20Templates\Recruitment\Application%20Pack%20%5bRole%20vX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A56D11D8D6944B3519B47C49629DA" ma:contentTypeVersion="10" ma:contentTypeDescription="Create a new document." ma:contentTypeScope="" ma:versionID="003451329a7e6d0f052cad2eaaa0952d">
  <xsd:schema xmlns:xsd="http://www.w3.org/2001/XMLSchema" xmlns:xs="http://www.w3.org/2001/XMLSchema" xmlns:p="http://schemas.microsoft.com/office/2006/metadata/properties" xmlns:ns2="9d3ec04c-5956-4d1e-9c81-8104c00b1a07" xmlns:ns3="92dd35f0-5cf7-4cf8-bcf8-2b7911326e4f" targetNamespace="http://schemas.microsoft.com/office/2006/metadata/properties" ma:root="true" ma:fieldsID="a0931ff027271492a35c4a8eed59b15c" ns2:_="" ns3:_="">
    <xsd:import namespace="9d3ec04c-5956-4d1e-9c81-8104c00b1a07"/>
    <xsd:import namespace="92dd35f0-5cf7-4cf8-bcf8-2b7911326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c04c-5956-4d1e-9c81-8104c00b1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d35f0-5cf7-4cf8-bcf8-2b791132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F9ACB-4D3D-4A2C-AB9E-400C9C6B2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36661-F437-4A08-9E1D-69816905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c04c-5956-4d1e-9c81-8104c00b1a07"/>
    <ds:schemaRef ds:uri="92dd35f0-5cf7-4cf8-bcf8-2b791132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EBCB6-88B8-4E49-BB54-A507C7C7C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Pack [Role vX]</Template>
  <TotalTime>0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Skipper</dc:creator>
  <cp:lastModifiedBy>Karen Skipper</cp:lastModifiedBy>
  <cp:revision>26</cp:revision>
  <dcterms:created xsi:type="dcterms:W3CDTF">2021-04-06T09:24:00Z</dcterms:created>
  <dcterms:modified xsi:type="dcterms:W3CDTF">2021-04-06T13:32:00Z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0x0101000E8A56D11D8D6944B3519B47C49629DA</vt:lpwstr>
  </property>
</Properties>
</file>